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F42F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475AAFBA" w14:textId="77777777" w:rsidR="00A2249A" w:rsidRPr="006D08E4" w:rsidRDefault="00A2249A" w:rsidP="00A22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D1447C3" w14:textId="77777777" w:rsidR="00A2249A" w:rsidRPr="006D08E4" w:rsidRDefault="00A2249A" w:rsidP="00A22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0E11F1D7" w14:textId="77777777" w:rsidR="00A2249A" w:rsidRPr="006D08E4" w:rsidRDefault="00A2249A" w:rsidP="00A22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61776B18" w14:textId="008E7B4B" w:rsidR="00A2249A" w:rsidRPr="006D08E4" w:rsidRDefault="00A2249A" w:rsidP="00A224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8C7AAD"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августа 2023 г.</w:t>
      </w:r>
    </w:p>
    <w:p w14:paraId="3D545514" w14:textId="77777777" w:rsidR="00A2249A" w:rsidRPr="006D08E4" w:rsidRDefault="00A2249A" w:rsidP="00A224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750C68A" w14:textId="77777777" w:rsidR="00A2249A" w:rsidRPr="006D08E4" w:rsidRDefault="00A2249A" w:rsidP="00A224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0DD9A04" w14:textId="77777777" w:rsidR="00A2249A" w:rsidRPr="006D08E4" w:rsidRDefault="00A2249A" w:rsidP="00A224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79CA32F" w14:textId="4F34A5AF" w:rsidR="00D10C83" w:rsidRPr="006D08E4" w:rsidRDefault="003B27A9" w:rsidP="00A224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Республики Саха (Якутия), на севере Республики Бурятия, на севере Забайкальского, на юге Хабаровского краев, в Приморском, Камчатском краях, Еврейской АО сильный дождь, местами гроза. В Амурской области очень сильный дождь, линевой дождь, местами гроза.  На севере Республики Бурятия, на севере Забайкальского края местами град.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западе Республики Саха (Якутия), в Приморском крае, на юге Камчатского края, в Амурской области, на востоке Чукотского АО, на юге Курильских островов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23м/с</w:t>
      </w:r>
      <w:r w:rsidR="00D10C83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7E2F7CA" w14:textId="77777777" w:rsidR="00A2249A" w:rsidRPr="006D08E4" w:rsidRDefault="00A2249A" w:rsidP="00A224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1D14424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за прошедшие сутки на большинстве малых рек и в верховьях рек края продолжался постепенный спад уровня воды. Подъем воды дождевого паводка сохраняется в среднем течении Уссури, в среднем и нижнем течении р. Раздольная, в нижнем течении рек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Арсеньевка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>, Илистая, Большая Уссурка, Малиновка, Бикин. Подъем воды за сутки составил преимущественно 0,1-0,7 м. Затоплены на отдельных участках поймы рек центральных, западных и южных районов.</w:t>
      </w:r>
    </w:p>
    <w:p w14:paraId="34300F3E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Водность большинства рек края выше нормы в 1,6-3,8 раза, реки Раздольная – выше в 4,7-6,0 раз. И только водность рек восточного побережья близка к норме.</w:t>
      </w:r>
    </w:p>
    <w:p w14:paraId="32C58229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1A7">
        <w:rPr>
          <w:rFonts w:ascii="Times New Roman" w:hAnsi="Times New Roman"/>
          <w:b/>
          <w:bCs/>
          <w:sz w:val="28"/>
          <w:szCs w:val="28"/>
        </w:rPr>
        <w:t xml:space="preserve">Уровни категории опасного явления отмечаются на р. Большая Уссурка у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Вагутона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, на р.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Маревка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с.Покровка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>. На реке Раздольная у г. Уссурийск и на реке Большая Уссурка у г. Дальнереченск уровни близки к опасным отметкам.</w:t>
      </w:r>
    </w:p>
    <w:p w14:paraId="5E1F210E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1A7">
        <w:rPr>
          <w:rFonts w:ascii="Times New Roman" w:hAnsi="Times New Roman"/>
          <w:b/>
          <w:bCs/>
          <w:sz w:val="28"/>
          <w:szCs w:val="28"/>
        </w:rPr>
        <w:t xml:space="preserve">В условиях развития дождевого паводка,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добегания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 паводковой волны по течению реки, ожидается достижение уровнем воды отметок опасного гидрологического явления в нижнем течении реки Большая Уссурка в Дальнереченском районе у г. Дальнереченск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(ОЯ 510 см)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, на р. Раздольная у г. Уссурийск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(ОЯ 820 см)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Уссурийского ГО, на р. Раздольная у с. Тереховка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(ОЯ 750 см)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Надеждинского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 района, на р. Комаровка 100 м ниже впадения р.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Раковка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(Уссурийский район)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, на р. Уссури у Графского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(ОЯ 905 см)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/>
          <w:bCs/>
          <w:sz w:val="28"/>
          <w:szCs w:val="28"/>
        </w:rPr>
        <w:t>Дальнереченского</w:t>
      </w:r>
      <w:proofErr w:type="spellEnd"/>
      <w:r w:rsidRPr="00F951A7">
        <w:rPr>
          <w:rFonts w:ascii="Times New Roman" w:hAnsi="Times New Roman"/>
          <w:b/>
          <w:bCs/>
          <w:sz w:val="28"/>
          <w:szCs w:val="28"/>
        </w:rPr>
        <w:t xml:space="preserve"> района. Угроза подтопления участков дорог, пониженных хозяйственных объектов, сельхозугодий</w:t>
      </w:r>
    </w:p>
    <w:p w14:paraId="6B43FED5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F951A7">
        <w:rPr>
          <w:rFonts w:ascii="Times New Roman" w:hAnsi="Times New Roman"/>
          <w:bCs/>
          <w:sz w:val="28"/>
          <w:szCs w:val="28"/>
        </w:rPr>
        <w:t xml:space="preserve"> в уровенном режиме рек отмечались колебания с амплитудой ± 1-18 см. На р. Селенга – с. Наушки наблюдается выход воды на пойму слоем 7 см, у с. Новоселенгинск – 72 см,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44 см, р. Чикой –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Чиккожзавод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–32 см, с. Поворот – 18 см, р.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ст.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Джида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6 см. </w:t>
      </w:r>
      <w:r w:rsidRPr="00F951A7">
        <w:rPr>
          <w:rFonts w:ascii="Times New Roman" w:hAnsi="Times New Roman"/>
          <w:bCs/>
          <w:iCs/>
          <w:sz w:val="28"/>
          <w:szCs w:val="28"/>
        </w:rPr>
        <w:t>На р. Селенга – с. Усть-Кяхта отмечается спад уровня воды, слой воды на пойме составляет 18 см, уровень воды категории неблагоприятного явления</w:t>
      </w:r>
      <w:r w:rsidRPr="00F951A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2A942F09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51A7">
        <w:rPr>
          <w:rFonts w:ascii="Times New Roman" w:hAnsi="Times New Roman"/>
          <w:bCs/>
          <w:iCs/>
          <w:sz w:val="28"/>
          <w:szCs w:val="28"/>
        </w:rPr>
        <w:t>В ближайшие сутки на реках северных республики в связи с прогнозируемыми осадками ливневого характера сохраняется угроза подъёма уровней рек с выходом воды на пойму, образования селевых потоков.</w:t>
      </w:r>
    </w:p>
    <w:p w14:paraId="11DD3747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в среднем течении р. Шилка уровни воды повысились на 1-28 см. На остальных реках края преобладает спад. Поймы рек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у с. Верхний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Хилок у с. Линево Озеро, Чикой у с. Черемхово подтоплены на 8-28 см. Пойма р. Чикой у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Гремячка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освободилась от воды.</w:t>
      </w:r>
    </w:p>
    <w:p w14:paraId="6E9E4B73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ближайшие двое суток в среднем и нижнем течении реки Шилка продолжится подъем уровней воды на 6-10 см, на реке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на 12-46 см. На остальных реках будет преобладать слабый спад, местами вода на пойме сохранится.</w:t>
      </w:r>
    </w:p>
    <w:p w14:paraId="49C15E82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51A7">
        <w:rPr>
          <w:rFonts w:ascii="Times New Roman" w:hAnsi="Times New Roman"/>
          <w:bCs/>
          <w:iCs/>
          <w:sz w:val="28"/>
          <w:szCs w:val="28"/>
        </w:rPr>
        <w:t>В</w:t>
      </w:r>
      <w:r w:rsidRPr="00F951A7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F951A7">
        <w:rPr>
          <w:rFonts w:ascii="Times New Roman" w:hAnsi="Times New Roman"/>
          <w:bCs/>
          <w:iCs/>
          <w:sz w:val="28"/>
          <w:szCs w:val="28"/>
        </w:rPr>
        <w:t xml:space="preserve"> на реках преобладает спад уровней воды.</w:t>
      </w:r>
    </w:p>
    <w:p w14:paraId="1A537214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51A7">
        <w:rPr>
          <w:rFonts w:ascii="Times New Roman" w:hAnsi="Times New Roman"/>
          <w:bCs/>
          <w:iCs/>
          <w:sz w:val="28"/>
          <w:szCs w:val="28"/>
        </w:rPr>
        <w:t>В</w:t>
      </w:r>
      <w:r w:rsidRPr="00F951A7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F951A7">
        <w:rPr>
          <w:rFonts w:ascii="Times New Roman" w:hAnsi="Times New Roman"/>
          <w:bCs/>
          <w:iCs/>
          <w:sz w:val="28"/>
          <w:szCs w:val="28"/>
        </w:rPr>
        <w:t xml:space="preserve"> на реках отмечаются колебания уровней воды. На р. Амур ниже впадения р. Сунгари отмечается подъем уровня воды на 10-30 см/сутки за счет смещения высокого паводка с р. Сунгари. Все реки в основных берегах.</w:t>
      </w:r>
    </w:p>
    <w:p w14:paraId="0E4C1C5F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51A7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F951A7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небольшой подъем уровня воды. При продвижении </w:t>
      </w:r>
      <w:proofErr w:type="spellStart"/>
      <w:r w:rsidRPr="00F951A7">
        <w:rPr>
          <w:rFonts w:ascii="Times New Roman" w:hAnsi="Times New Roman"/>
          <w:bCs/>
          <w:iCs/>
          <w:sz w:val="28"/>
          <w:szCs w:val="28"/>
        </w:rPr>
        <w:t>паводочных</w:t>
      </w:r>
      <w:proofErr w:type="spellEnd"/>
      <w:r w:rsidRPr="00F951A7">
        <w:rPr>
          <w:rFonts w:ascii="Times New Roman" w:hAnsi="Times New Roman"/>
          <w:bCs/>
          <w:iCs/>
          <w:sz w:val="28"/>
          <w:szCs w:val="28"/>
        </w:rPr>
        <w:t xml:space="preserve"> волн с рек бассейна р. Сунгари </w:t>
      </w:r>
      <w:r w:rsidRPr="00F951A7">
        <w:rPr>
          <w:rFonts w:ascii="Times New Roman" w:hAnsi="Times New Roman"/>
          <w:bCs/>
          <w:i/>
          <w:sz w:val="28"/>
          <w:szCs w:val="28"/>
        </w:rPr>
        <w:t>(КНР)</w:t>
      </w:r>
      <w:r w:rsidRPr="00F951A7">
        <w:rPr>
          <w:rFonts w:ascii="Times New Roman" w:hAnsi="Times New Roman"/>
          <w:bCs/>
          <w:iCs/>
          <w:sz w:val="28"/>
          <w:szCs w:val="28"/>
        </w:rPr>
        <w:t xml:space="preserve"> и р. Уссури на Амуре у г. Хабаровск наблюдается подъем уровня воды на 10 см/сутки, в течение двух суток ожидается подъем уровня воды на 35-40 см. Интенсивные подъемы уровней воды на 16--30 см/сутки отмечаются на р. Уссури в пределах края. Затоплена пойма р. </w:t>
      </w:r>
      <w:proofErr w:type="spellStart"/>
      <w:r w:rsidRPr="00F951A7">
        <w:rPr>
          <w:rFonts w:ascii="Times New Roman" w:hAnsi="Times New Roman"/>
          <w:bCs/>
          <w:iCs/>
          <w:sz w:val="28"/>
          <w:szCs w:val="28"/>
        </w:rPr>
        <w:t>Подхоренок</w:t>
      </w:r>
      <w:proofErr w:type="spellEnd"/>
      <w:r w:rsidRPr="00F951A7">
        <w:rPr>
          <w:rFonts w:ascii="Times New Roman" w:hAnsi="Times New Roman"/>
          <w:bCs/>
          <w:iCs/>
          <w:sz w:val="28"/>
          <w:szCs w:val="28"/>
        </w:rPr>
        <w:t xml:space="preserve"> у с. </w:t>
      </w:r>
      <w:proofErr w:type="spellStart"/>
      <w:r w:rsidRPr="00F951A7">
        <w:rPr>
          <w:rFonts w:ascii="Times New Roman" w:hAnsi="Times New Roman"/>
          <w:bCs/>
          <w:iCs/>
          <w:sz w:val="28"/>
          <w:szCs w:val="28"/>
        </w:rPr>
        <w:t>Дормидонтовка</w:t>
      </w:r>
      <w:proofErr w:type="spellEnd"/>
      <w:r w:rsidRPr="00F951A7">
        <w:rPr>
          <w:rFonts w:ascii="Times New Roman" w:hAnsi="Times New Roman"/>
          <w:bCs/>
          <w:iCs/>
          <w:sz w:val="28"/>
          <w:szCs w:val="28"/>
        </w:rPr>
        <w:t xml:space="preserve"> на 1,1 м.</w:t>
      </w:r>
    </w:p>
    <w:p w14:paraId="18E91758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1A7">
        <w:rPr>
          <w:rFonts w:ascii="Times New Roman" w:hAnsi="Times New Roman"/>
          <w:b/>
          <w:bCs/>
          <w:sz w:val="28"/>
          <w:szCs w:val="28"/>
        </w:rPr>
        <w:t xml:space="preserve">В связи со сложившейся гидрометеорологической обстановкой и наложением дополнительных осадков максимальные уровни р. Амур в августе на участке с. Ленинское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(ЕАО)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– с. Тахта </w:t>
      </w:r>
      <w:r w:rsidRPr="00F951A7">
        <w:rPr>
          <w:rFonts w:ascii="Times New Roman" w:hAnsi="Times New Roman"/>
          <w:bCs/>
          <w:i/>
          <w:iCs/>
          <w:sz w:val="28"/>
          <w:szCs w:val="28"/>
        </w:rPr>
        <w:t>(Хабаровский край)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ожидаются с подтоплением поймы на глубину 0,5-2,0 м, достижением отметок категории неблагоприятного явления.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71"/>
        <w:gridCol w:w="2232"/>
        <w:gridCol w:w="2232"/>
        <w:gridCol w:w="2235"/>
      </w:tblGrid>
      <w:tr w:rsidR="00F951A7" w:rsidRPr="00F951A7" w14:paraId="5C12CA5F" w14:textId="77777777" w:rsidTr="0002787D">
        <w:trPr>
          <w:cantSplit/>
          <w:trHeight w:val="259"/>
          <w:jc w:val="center"/>
        </w:trPr>
        <w:tc>
          <w:tcPr>
            <w:tcW w:w="582" w:type="pct"/>
            <w:vMerge w:val="restart"/>
            <w:vAlign w:val="center"/>
          </w:tcPr>
          <w:p w14:paraId="4131529A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Река</w:t>
            </w:r>
          </w:p>
        </w:tc>
        <w:tc>
          <w:tcPr>
            <w:tcW w:w="1015" w:type="pct"/>
            <w:vMerge w:val="restart"/>
            <w:vAlign w:val="center"/>
          </w:tcPr>
          <w:p w14:paraId="1C3AAA4D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Пункт</w:t>
            </w:r>
          </w:p>
        </w:tc>
        <w:tc>
          <w:tcPr>
            <w:tcW w:w="3403" w:type="pct"/>
            <w:gridSpan w:val="3"/>
            <w:vAlign w:val="center"/>
          </w:tcPr>
          <w:p w14:paraId="11A402F9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воды, см</w:t>
            </w:r>
          </w:p>
        </w:tc>
      </w:tr>
      <w:tr w:rsidR="00F951A7" w:rsidRPr="00F951A7" w14:paraId="54995E39" w14:textId="77777777" w:rsidTr="0002787D">
        <w:trPr>
          <w:cantSplit/>
          <w:trHeight w:val="259"/>
          <w:jc w:val="center"/>
        </w:trPr>
        <w:tc>
          <w:tcPr>
            <w:tcW w:w="582" w:type="pct"/>
            <w:vMerge/>
            <w:vAlign w:val="center"/>
          </w:tcPr>
          <w:p w14:paraId="57EA7607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14:paraId="58BECA60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14:paraId="2A66AAEE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Максимальный</w:t>
            </w:r>
          </w:p>
        </w:tc>
        <w:tc>
          <w:tcPr>
            <w:tcW w:w="1134" w:type="pct"/>
            <w:vAlign w:val="center"/>
          </w:tcPr>
          <w:p w14:paraId="3FB82F13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Средний</w:t>
            </w:r>
          </w:p>
        </w:tc>
        <w:tc>
          <w:tcPr>
            <w:tcW w:w="1134" w:type="pct"/>
            <w:vAlign w:val="center"/>
          </w:tcPr>
          <w:p w14:paraId="17F2B1BD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Пойма/НЯ/ОЯ</w:t>
            </w:r>
          </w:p>
        </w:tc>
      </w:tr>
      <w:tr w:rsidR="00F951A7" w:rsidRPr="00F951A7" w14:paraId="3F86ADAC" w14:textId="77777777" w:rsidTr="0002787D">
        <w:trPr>
          <w:cantSplit/>
          <w:jc w:val="center"/>
        </w:trPr>
        <w:tc>
          <w:tcPr>
            <w:tcW w:w="582" w:type="pct"/>
            <w:vMerge w:val="restart"/>
            <w:vAlign w:val="center"/>
          </w:tcPr>
          <w:p w14:paraId="1AC0A440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Амур</w:t>
            </w:r>
          </w:p>
        </w:tc>
        <w:tc>
          <w:tcPr>
            <w:tcW w:w="1015" w:type="pct"/>
            <w:vAlign w:val="center"/>
          </w:tcPr>
          <w:p w14:paraId="6B69E22C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Ленинское</w:t>
            </w:r>
          </w:p>
        </w:tc>
        <w:tc>
          <w:tcPr>
            <w:tcW w:w="1134" w:type="pct"/>
            <w:vAlign w:val="center"/>
          </w:tcPr>
          <w:p w14:paraId="5816914B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700-750</w:t>
            </w:r>
          </w:p>
        </w:tc>
        <w:tc>
          <w:tcPr>
            <w:tcW w:w="1134" w:type="pct"/>
          </w:tcPr>
          <w:p w14:paraId="74D0C5E1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134" w:type="pct"/>
          </w:tcPr>
          <w:p w14:paraId="08444E90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620/</w:t>
            </w:r>
            <w:r w:rsidRPr="00F951A7">
              <w:rPr>
                <w:rFonts w:ascii="Times New Roman" w:hAnsi="Times New Roman"/>
                <w:b/>
                <w:bCs/>
                <w:sz w:val="28"/>
                <w:szCs w:val="28"/>
              </w:rPr>
              <w:t>750</w:t>
            </w: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/850</w:t>
            </w:r>
          </w:p>
        </w:tc>
      </w:tr>
      <w:tr w:rsidR="00F951A7" w:rsidRPr="00F951A7" w14:paraId="1F509197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2CC184A4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170A434C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Хабаровск</w:t>
            </w:r>
          </w:p>
        </w:tc>
        <w:tc>
          <w:tcPr>
            <w:tcW w:w="1134" w:type="pct"/>
            <w:vAlign w:val="center"/>
          </w:tcPr>
          <w:p w14:paraId="7FC48B87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450-500</w:t>
            </w:r>
          </w:p>
        </w:tc>
        <w:tc>
          <w:tcPr>
            <w:tcW w:w="1134" w:type="pct"/>
          </w:tcPr>
          <w:p w14:paraId="3229C0D7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134" w:type="pct"/>
          </w:tcPr>
          <w:p w14:paraId="06D7C942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300/</w:t>
            </w:r>
            <w:r w:rsidRPr="00F951A7">
              <w:rPr>
                <w:rFonts w:ascii="Times New Roman" w:hAnsi="Times New Roman"/>
                <w:b/>
                <w:bCs/>
                <w:sz w:val="28"/>
                <w:szCs w:val="28"/>
              </w:rPr>
              <w:t>450</w:t>
            </w: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/600</w:t>
            </w:r>
          </w:p>
        </w:tc>
      </w:tr>
      <w:tr w:rsidR="00F951A7" w:rsidRPr="00F951A7" w14:paraId="299D02F1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70EE1290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784B0DCD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Троицкое</w:t>
            </w:r>
          </w:p>
        </w:tc>
        <w:tc>
          <w:tcPr>
            <w:tcW w:w="1134" w:type="pct"/>
            <w:vAlign w:val="center"/>
          </w:tcPr>
          <w:p w14:paraId="725D7C76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350-400</w:t>
            </w:r>
          </w:p>
        </w:tc>
        <w:tc>
          <w:tcPr>
            <w:tcW w:w="1134" w:type="pct"/>
          </w:tcPr>
          <w:p w14:paraId="077CB8FA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134" w:type="pct"/>
          </w:tcPr>
          <w:p w14:paraId="56D0F6E8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250/</w:t>
            </w:r>
            <w:r w:rsidRPr="00F951A7">
              <w:rPr>
                <w:rFonts w:ascii="Times New Roman" w:hAnsi="Times New Roman"/>
                <w:b/>
                <w:bCs/>
                <w:sz w:val="28"/>
                <w:szCs w:val="28"/>
              </w:rPr>
              <w:t>380</w:t>
            </w: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/450</w:t>
            </w:r>
          </w:p>
        </w:tc>
      </w:tr>
      <w:tr w:rsidR="00F951A7" w:rsidRPr="00F951A7" w14:paraId="397C2554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0786972B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51620843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Комсомольск</w:t>
            </w:r>
          </w:p>
        </w:tc>
        <w:tc>
          <w:tcPr>
            <w:tcW w:w="1134" w:type="pct"/>
            <w:vAlign w:val="center"/>
          </w:tcPr>
          <w:p w14:paraId="38E3E2A8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500-550</w:t>
            </w:r>
          </w:p>
        </w:tc>
        <w:tc>
          <w:tcPr>
            <w:tcW w:w="1134" w:type="pct"/>
          </w:tcPr>
          <w:p w14:paraId="197B2B96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134" w:type="pct"/>
          </w:tcPr>
          <w:p w14:paraId="2543EA31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300/</w:t>
            </w:r>
            <w:r w:rsidRPr="00F951A7">
              <w:rPr>
                <w:rFonts w:ascii="Times New Roman" w:hAnsi="Times New Roman"/>
                <w:b/>
                <w:bCs/>
                <w:sz w:val="28"/>
                <w:szCs w:val="28"/>
              </w:rPr>
              <w:t>450</w:t>
            </w: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/650</w:t>
            </w:r>
          </w:p>
        </w:tc>
      </w:tr>
      <w:tr w:rsidR="00F951A7" w:rsidRPr="00F951A7" w14:paraId="62A1F5C2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6AB0E4F3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1F4C2B86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Циммермановка</w:t>
            </w:r>
            <w:proofErr w:type="spellEnd"/>
          </w:p>
        </w:tc>
        <w:tc>
          <w:tcPr>
            <w:tcW w:w="1134" w:type="pct"/>
            <w:vAlign w:val="center"/>
          </w:tcPr>
          <w:p w14:paraId="482E8713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500-550</w:t>
            </w:r>
          </w:p>
        </w:tc>
        <w:tc>
          <w:tcPr>
            <w:tcW w:w="1134" w:type="pct"/>
          </w:tcPr>
          <w:p w14:paraId="3C00C41C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1134" w:type="pct"/>
          </w:tcPr>
          <w:p w14:paraId="047048B5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420/650/750</w:t>
            </w:r>
          </w:p>
        </w:tc>
      </w:tr>
      <w:tr w:rsidR="00F951A7" w:rsidRPr="00F951A7" w14:paraId="5A80B5CE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7A5E018B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036E2B2F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Мариинское</w:t>
            </w:r>
          </w:p>
        </w:tc>
        <w:tc>
          <w:tcPr>
            <w:tcW w:w="1134" w:type="pct"/>
            <w:vAlign w:val="center"/>
          </w:tcPr>
          <w:p w14:paraId="347B5CF4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350-400</w:t>
            </w:r>
          </w:p>
        </w:tc>
        <w:tc>
          <w:tcPr>
            <w:tcW w:w="1134" w:type="pct"/>
          </w:tcPr>
          <w:p w14:paraId="7BA9BCED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pct"/>
          </w:tcPr>
          <w:p w14:paraId="39C1CA75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250/</w:t>
            </w:r>
            <w:r w:rsidRPr="00F951A7"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/550</w:t>
            </w:r>
          </w:p>
        </w:tc>
      </w:tr>
      <w:tr w:rsidR="00F951A7" w:rsidRPr="00F951A7" w14:paraId="7DEC16DF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16CB8EBC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1A2F6F2E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134" w:type="pct"/>
            <w:vAlign w:val="center"/>
          </w:tcPr>
          <w:p w14:paraId="28C909FC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300-350</w:t>
            </w:r>
          </w:p>
        </w:tc>
        <w:tc>
          <w:tcPr>
            <w:tcW w:w="1134" w:type="pct"/>
          </w:tcPr>
          <w:p w14:paraId="4390CCF5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pct"/>
          </w:tcPr>
          <w:p w14:paraId="2513A6A0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180/400/500</w:t>
            </w:r>
          </w:p>
        </w:tc>
      </w:tr>
      <w:tr w:rsidR="00F951A7" w:rsidRPr="00F951A7" w14:paraId="0EA054E6" w14:textId="77777777" w:rsidTr="0002787D">
        <w:trPr>
          <w:cantSplit/>
          <w:jc w:val="center"/>
        </w:trPr>
        <w:tc>
          <w:tcPr>
            <w:tcW w:w="582" w:type="pct"/>
            <w:vMerge/>
            <w:vAlign w:val="center"/>
          </w:tcPr>
          <w:p w14:paraId="6536658A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14:paraId="72E25B23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Тахта</w:t>
            </w:r>
          </w:p>
        </w:tc>
        <w:tc>
          <w:tcPr>
            <w:tcW w:w="1134" w:type="pct"/>
            <w:vAlign w:val="center"/>
          </w:tcPr>
          <w:p w14:paraId="70CF3F27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430-450</w:t>
            </w:r>
          </w:p>
        </w:tc>
        <w:tc>
          <w:tcPr>
            <w:tcW w:w="1134" w:type="pct"/>
          </w:tcPr>
          <w:p w14:paraId="59B6BBAB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1134" w:type="pct"/>
          </w:tcPr>
          <w:p w14:paraId="524A7CBE" w14:textId="77777777" w:rsidR="00F951A7" w:rsidRPr="00F951A7" w:rsidRDefault="00F951A7" w:rsidP="00F951A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1A7">
              <w:rPr>
                <w:rFonts w:ascii="Times New Roman" w:hAnsi="Times New Roman"/>
                <w:bCs/>
                <w:sz w:val="28"/>
                <w:szCs w:val="28"/>
              </w:rPr>
              <w:t>390/500/550</w:t>
            </w:r>
          </w:p>
        </w:tc>
      </w:tr>
    </w:tbl>
    <w:p w14:paraId="37E5C728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в течение прошедших суток на большинстве рек о. Сахалин наблюдались незначительные колебания уровней воды. На реках крайнего юга отмечались подъёмы уровней воды на 20-90 см без выхода воды на пойму. </w:t>
      </w:r>
    </w:p>
    <w:p w14:paraId="05162DF0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iCs/>
          <w:sz w:val="28"/>
          <w:szCs w:val="28"/>
        </w:rPr>
        <w:t>В предстоящие сутки на реках южных районов острова ожидаются подъёмы уровней воды на 0,5-1,5 м, на отдельных реках выходы воды на пойму</w:t>
      </w:r>
      <w:r w:rsidRPr="00F951A7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F951A7">
        <w:rPr>
          <w:rFonts w:ascii="Times New Roman" w:hAnsi="Times New Roman"/>
          <w:bCs/>
          <w:sz w:val="28"/>
          <w:szCs w:val="28"/>
        </w:rPr>
        <w:t>На реках центральных и северных районов существенных изменений в ходе уровней воды не ожидается.</w:t>
      </w:r>
    </w:p>
    <w:p w14:paraId="3EED12F3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/>
          <w:bCs/>
          <w:sz w:val="28"/>
          <w:szCs w:val="28"/>
        </w:rPr>
        <w:t>В Камчатском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реках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Олюторского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районов наблюдается подъем уровней воды интенсивностью 4-35 см/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>, без разливов. На реках южной половины края продолжается понижение уровней воды. В последующие сутки на реках края сохранится стабильная гидрологическая обстановка. Опасных гидрологических явлений не ожидается.</w:t>
      </w:r>
    </w:p>
    <w:p w14:paraId="27FCC80D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р. Лена в пределах Ленского и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Олекминского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райнов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продолжается понижение уровня воды с интенсивностью от 10 до 20 см за сутки. На участке Покровск – Табага сегодня отмечаются максимумы дождевого паводка, в ближайшие сутки, на участке Якутск – Кангалассы ожидается формирование максимальных уровней и дополнительный рост составит 3-7 см.</w:t>
      </w:r>
    </w:p>
    <w:p w14:paraId="2793510C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На р. Алдан в пределах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Алданского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-Майского районов наблюдается понижение уровня воды с интенсивностью от 5 до 30 см за сутки. У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Охотский Перевоз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района сформировался максимум дождевого паводка, где общий рост составил 1,2 м. На остальных реках преобладает суточный спад уровня с различной интенсивностью.</w:t>
      </w:r>
    </w:p>
    <w:p w14:paraId="59990749" w14:textId="77777777" w:rsidR="00F951A7" w:rsidRPr="00F951A7" w:rsidRDefault="00F951A7" w:rsidP="00F951A7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реках наблюдается спад уровня воды. На р. Колыма на участке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Коркодон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уровни воды лимитируют судоходство.</w:t>
      </w:r>
    </w:p>
    <w:p w14:paraId="47D2E6AE" w14:textId="5EB951C3" w:rsidR="00A2249A" w:rsidRPr="006D08E4" w:rsidRDefault="00F951A7" w:rsidP="00F951A7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F951A7">
        <w:rPr>
          <w:rFonts w:ascii="Times New Roman" w:hAnsi="Times New Roman"/>
          <w:bCs/>
          <w:sz w:val="28"/>
          <w:szCs w:val="28"/>
        </w:rPr>
        <w:t xml:space="preserve"> на отдельных реках проходят дождевые паводки с подъемом уровня воды до 15 см/сутки без достижения неблагоприятных отметок.</w:t>
      </w:r>
    </w:p>
    <w:bookmarkEnd w:id="0"/>
    <w:bookmarkEnd w:id="1"/>
    <w:bookmarkEnd w:id="2"/>
    <w:p w14:paraId="00E87463" w14:textId="608E9B76" w:rsidR="00A2249A" w:rsidRPr="006D08E4" w:rsidRDefault="00A2249A" w:rsidP="00A224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6D08E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579DF"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2.3.5м (5 баллов).</w:t>
      </w:r>
    </w:p>
    <w:p w14:paraId="70C59EE7" w14:textId="63BF371B" w:rsidR="00A2249A" w:rsidRPr="006D08E4" w:rsidRDefault="00A2249A" w:rsidP="00A224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6D08E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75F1E" w:rsidRPr="006D08E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86DF2D0" w14:textId="0FE404AB" w:rsidR="00A2249A" w:rsidRPr="006D08E4" w:rsidRDefault="00A2249A" w:rsidP="00A224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6D08E4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B27A9" w:rsidRPr="003B27A9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5D08F458" w14:textId="77777777" w:rsidR="00A2249A" w:rsidRPr="006D08E4" w:rsidRDefault="00A2249A" w:rsidP="00A224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B92CB8E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997DC88" w14:textId="77777777" w:rsidR="00A2249A" w:rsidRPr="006D08E4" w:rsidRDefault="00A2249A" w:rsidP="00A224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21F40DFF" w14:textId="680C80D6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B27A9" w:rsidRPr="003B27A9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3B27A9" w:rsidRPr="003B27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западе Республики Саха (Якутия), на севере Республики Бурятия, на севере Забайкальского, на юге Хабаровского краев, в </w:t>
      </w:r>
      <w:r w:rsidR="003B27A9" w:rsidRPr="003B27A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Приморском, Камчатском краях, Амурской области, Еврейской АО</w:t>
      </w:r>
      <w:r w:rsidR="003B27A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3B27A9"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Чукотского АО, на юге Курильских островов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C9B925" w14:textId="143EC142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56B4F" w:rsidRPr="006D08E4">
        <w:rPr>
          <w:rFonts w:ascii="Times New Roman" w:hAnsi="Times New Roman"/>
          <w:sz w:val="28"/>
          <w:szCs w:val="28"/>
          <w:bdr w:val="none" w:sz="0" w:space="0" w:color="auto"/>
        </w:rPr>
        <w:t>на</w:t>
      </w:r>
      <w:r w:rsidR="003B27A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3B27A9"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на севере Республики Бурятия, на севере Забайкальского, на юге Хабаровского краев, в Приморском, Камчатском краях, Амурской области</w:t>
      </w:r>
      <w:r w:rsid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3B27A9"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Еврейской АО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17D07B30" w14:textId="42B78402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</w:t>
      </w:r>
      <w:r w:rsidR="00233E3A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Бурятия,</w:t>
      </w:r>
      <w:r w:rsid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севере</w:t>
      </w:r>
      <w:r w:rsidR="00233E3A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Забайкальского края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3412A380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A172EC8" w14:textId="4773C28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акватории </w:t>
      </w:r>
      <w:r w:rsidR="00D348F1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Японского</w:t>
      </w:r>
      <w:r w:rsidR="003B27A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Берингова морей</w:t>
      </w:r>
      <w:r w:rsidR="00D348F1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Татарского пролива</w:t>
      </w:r>
      <w:r w:rsidR="008515DA" w:rsidRPr="006D08E4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>,</w:t>
      </w:r>
      <w:r w:rsidRPr="006D08E4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</w:t>
      </w:r>
      <w:r w:rsidR="00D348F1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. Возможны нарушения в р</w:t>
      </w:r>
      <w:r w:rsidR="00682F0C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аботе переправы «Ванино-Холмск»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5 баллов).</w:t>
      </w:r>
    </w:p>
    <w:p w14:paraId="766A7ADB" w14:textId="1A26FE93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A425C" w:rsidRPr="00DA425C">
        <w:rPr>
          <w:rFonts w:ascii="Times New Roman" w:hAnsi="Times New Roman"/>
          <w:sz w:val="28"/>
          <w:szCs w:val="28"/>
        </w:rPr>
        <w:t xml:space="preserve">в Республике Бурятия, Хабаровском, Приморском, Забайкальском краях, Сахалинской, Амурской областях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F81958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1F1337C" w14:textId="36DB37EE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итории горных районов республик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Бурятия,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Саха(Якутия), Забайкальского, Хабаровского, </w:t>
      </w:r>
      <w:r w:rsidR="00607DBD"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Камчатского, Приморского краёв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, Амурской,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Сахалинской областей,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Еврейской АО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7D511940" w14:textId="3AD149C6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районов </w:t>
      </w:r>
      <w:r w:rsidR="00292B94" w:rsidRPr="00292B9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Бурятия, Саха (Якутия), Камчатского, Хабаровского, Забайкальского краев, Магаданской, Сахалинской, Амурской областей, Чукотского АО, Еврейской АО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B429A19" w14:textId="0CC9C381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137D2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Саха (Якутия), Хабаровского края, Амурской области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1E6FA6" w14:textId="77777777" w:rsidR="00A2249A" w:rsidRPr="006D08E4" w:rsidRDefault="00A2249A" w:rsidP="00A224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BAE007A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D554BF9" w14:textId="77777777" w:rsidR="00A2249A" w:rsidRPr="006D08E4" w:rsidRDefault="00A2249A" w:rsidP="00A224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1C50487B" w14:textId="77777777" w:rsidR="00A2249A" w:rsidRPr="006D08E4" w:rsidRDefault="00A2249A" w:rsidP="00A224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EF952ED" w14:textId="77777777" w:rsidR="00A2249A" w:rsidRPr="006D08E4" w:rsidRDefault="00A2249A" w:rsidP="00A224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17C234" w14:textId="3404A254" w:rsidR="0068067C" w:rsidRPr="006D08E4" w:rsidRDefault="003B27A9" w:rsidP="00680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Тыва, на юге и в центре Красноярского края, в Омской области ливневой дождь, гроза. В Республике Алтай, Алтайском крае сильный дождь, ливневой дождь, местами гроза, град.  В Республике Хакасия, Новосибирской, Томской, Кемеровской областях, на севере Эвенкийского МР сильный дождь, ливневой дождь, на юге Таймыра дождь, мокрый снег, местами гроза, град. На территории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Омской, Новосибирской областях, Туруханском МР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ветер </w:t>
      </w:r>
      <w:r w:rsidRPr="003B27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12-17м/с, на Таймыре 20-25м/с, при грозе 15-20м/с.</w:t>
      </w:r>
      <w:r w:rsidR="00A211D8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157145" w14:textId="77777777" w:rsidR="00A2249A" w:rsidRPr="006D08E4" w:rsidRDefault="00A2249A" w:rsidP="00A224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BD57A71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Повышение уровня воды (на 34-75 см) отмечается на Енисее (</w:t>
      </w:r>
      <w:r w:rsidRPr="00F951A7">
        <w:rPr>
          <w:rFonts w:ascii="Times New Roman" w:hAnsi="Times New Roman"/>
          <w:b/>
          <w:bCs/>
          <w:sz w:val="28"/>
          <w:szCs w:val="28"/>
        </w:rPr>
        <w:t>Красноярский край</w:t>
      </w:r>
      <w:r w:rsidRPr="00F951A7">
        <w:rPr>
          <w:rFonts w:ascii="Times New Roman" w:hAnsi="Times New Roman"/>
          <w:bCs/>
          <w:sz w:val="28"/>
          <w:szCs w:val="28"/>
        </w:rPr>
        <w:t>), р. Элегест (</w:t>
      </w:r>
      <w:r w:rsidRPr="00F951A7">
        <w:rPr>
          <w:rFonts w:ascii="Times New Roman" w:hAnsi="Times New Roman"/>
          <w:b/>
          <w:bCs/>
          <w:sz w:val="28"/>
          <w:szCs w:val="28"/>
        </w:rPr>
        <w:t>Тыва</w:t>
      </w:r>
      <w:r w:rsidRPr="00F951A7">
        <w:rPr>
          <w:rFonts w:ascii="Times New Roman" w:hAnsi="Times New Roman"/>
          <w:bCs/>
          <w:sz w:val="28"/>
          <w:szCs w:val="28"/>
        </w:rPr>
        <w:t xml:space="preserve">), р.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(</w:t>
      </w:r>
      <w:r w:rsidRPr="00F951A7">
        <w:rPr>
          <w:rFonts w:ascii="Times New Roman" w:hAnsi="Times New Roman"/>
          <w:b/>
          <w:bCs/>
          <w:sz w:val="28"/>
          <w:szCs w:val="28"/>
        </w:rPr>
        <w:t>Иркутская область</w:t>
      </w:r>
      <w:r w:rsidRPr="00F951A7">
        <w:rPr>
          <w:rFonts w:ascii="Times New Roman" w:hAnsi="Times New Roman"/>
          <w:bCs/>
          <w:sz w:val="28"/>
          <w:szCs w:val="28"/>
        </w:rPr>
        <w:t xml:space="preserve">). </w:t>
      </w:r>
    </w:p>
    <w:p w14:paraId="37C713C6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отмечается подтопление 10 дачных домов, 26 приусадебных участков на территории СНТ «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Елизовское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г.Иркутск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. На р.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в районе г. Ангарск ожидается повышение уровня воды на 30-50 см, на реках Иркут, Белая, Ока, Лена,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Киренга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повышение уровня воды на 5-25 см, на реках Ия, Уда, Бирюса, Витим – понижение уровня воды на 5-20 см.</w:t>
      </w:r>
    </w:p>
    <w:p w14:paraId="6B4E5AC9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уровень воды ниже неблагоприятно низкой отметки на р. Иртыш у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>. Черлак.</w:t>
      </w:r>
    </w:p>
    <w:p w14:paraId="37FDB247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Алтайском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реках Обь и Бия сохраняется уровень воды ниже проектной отметки навигационного уровня. </w:t>
      </w:r>
    </w:p>
    <w:p w14:paraId="1AAD1EF1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Красноярском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уровень воды ниже неблагоприятно низкой отметки сохраняется на реках Нижняя Тунгуска, Подкаменная Тунгуска, Енисей.</w:t>
      </w:r>
    </w:p>
    <w:p w14:paraId="7E88D286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Новосибирской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в связи с уменьшением сбросов с Новосибирской ГЭС уровень воды ниже проектного уровня судоходства.</w:t>
      </w:r>
    </w:p>
    <w:p w14:paraId="620149C0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в республиках Алтай, Хакасия, Алтайском крае, Новосибирской, Томской, Кемеровской областях, на севере Эвенкийского МР, на юге Таймыра </w:t>
      </w:r>
      <w:r w:rsidRPr="00F951A7">
        <w:rPr>
          <w:rFonts w:ascii="Times New Roman" w:hAnsi="Times New Roman"/>
          <w:bCs/>
          <w:sz w:val="28"/>
          <w:szCs w:val="28"/>
        </w:rPr>
        <w:t xml:space="preserve">ожидается колебания уровней воды без </w:t>
      </w:r>
      <w:r w:rsidRPr="00F951A7">
        <w:rPr>
          <w:rFonts w:ascii="Times New Roman" w:hAnsi="Times New Roman"/>
          <w:bCs/>
          <w:sz w:val="28"/>
          <w:szCs w:val="28"/>
        </w:rPr>
        <w:lastRenderedPageBreak/>
        <w:t>достижения неблагоприятных отметок.</w:t>
      </w:r>
    </w:p>
    <w:p w14:paraId="22785EBB" w14:textId="66773A51" w:rsidR="00A2249A" w:rsidRPr="006D08E4" w:rsidRDefault="00F951A7" w:rsidP="00F951A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Республике Алтай, в Алтайском крае</w:t>
      </w:r>
      <w:r w:rsidRPr="00F951A7">
        <w:rPr>
          <w:rFonts w:ascii="Times New Roman" w:hAnsi="Times New Roman"/>
          <w:bCs/>
          <w:sz w:val="28"/>
          <w:szCs w:val="28"/>
        </w:rPr>
        <w:t xml:space="preserve"> ожидается колебание уровне рек местами с достижением неблагоприятных уровней.</w:t>
      </w:r>
    </w:p>
    <w:p w14:paraId="7ED6F4AF" w14:textId="77777777" w:rsidR="00A2249A" w:rsidRPr="006D08E4" w:rsidRDefault="00A2249A" w:rsidP="00A224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775EC17" w14:textId="77777777" w:rsidR="00A2249A" w:rsidRPr="006D08E4" w:rsidRDefault="00A2249A" w:rsidP="00A224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EEF46A" w14:textId="77777777" w:rsidR="00A2249A" w:rsidRPr="006D08E4" w:rsidRDefault="00A2249A" w:rsidP="00A224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72359FA" w14:textId="15501AA5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</w:t>
      </w:r>
      <w:proofErr w:type="gramStart"/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деревьев  на</w:t>
      </w:r>
      <w:proofErr w:type="gramEnd"/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Алтай, Тыва, Хакасия, юга и центра Красноярского края, Алтайского края, Новосибирской, Томской, Омской, Кемеровской областей,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Туруханского МР,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севера Эвенкийского МР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Таймыра</w:t>
      </w:r>
      <w:r w:rsidR="008E3876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23FB2FF" w14:textId="0C28C965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Алтай, Тыва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Хакасия,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юга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центра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Красноярского края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Алтайского края, Новосибирской, Томской, Омской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Кемеровской областей, севера Эвенкийского МР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0C2BF0B" w14:textId="3D1ADE38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Алтай, Хакасия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Алтайского края, 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Новосибирско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й, Томской, Кемеровской областей, севера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Эвенкийского МР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A28041A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C324411" w14:textId="394A364A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8B3E9D" w:rsidRPr="006D08E4">
        <w:rPr>
          <w:rFonts w:ascii="Times New Roman" w:hAnsi="Times New Roman"/>
          <w:bCs/>
          <w:sz w:val="28"/>
          <w:szCs w:val="28"/>
        </w:rPr>
        <w:t xml:space="preserve">в </w:t>
      </w:r>
      <w:r w:rsidR="00734980" w:rsidRPr="006D08E4">
        <w:rPr>
          <w:rFonts w:ascii="Times New Roman" w:hAnsi="Times New Roman"/>
          <w:bCs/>
          <w:sz w:val="28"/>
          <w:szCs w:val="28"/>
        </w:rPr>
        <w:t>Республике Алтай, Алтайском крае</w:t>
      </w:r>
      <w:r w:rsidR="008B3E9D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="00AA0644" w:rsidRPr="006D08E4">
        <w:rPr>
          <w:rFonts w:ascii="Times New Roman" w:hAnsi="Times New Roman"/>
          <w:sz w:val="28"/>
          <w:szCs w:val="28"/>
        </w:rPr>
        <w:t xml:space="preserve"> </w:t>
      </w:r>
    </w:p>
    <w:p w14:paraId="5F6A2C4C" w14:textId="77777777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7323DA6" w14:textId="390A6F77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Красноярского, Алтайского краев, Новосибирской област</w:t>
      </w:r>
      <w:r w:rsidR="00BA4C25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D73BB35" w14:textId="525180A2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Алтай,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Тыва, Хакасия, Красноярского края, </w:t>
      </w:r>
      <w:r w:rsidR="00607DBD">
        <w:rPr>
          <w:rFonts w:ascii="Times New Roman" w:hAnsi="Times New Roman"/>
          <w:spacing w:val="-2"/>
          <w:sz w:val="28"/>
          <w:szCs w:val="28"/>
        </w:rPr>
        <w:t xml:space="preserve">Иркутской, </w:t>
      </w:r>
      <w:r w:rsidRPr="006D08E4">
        <w:rPr>
          <w:rFonts w:ascii="Times New Roman" w:hAnsi="Times New Roman"/>
          <w:spacing w:val="-2"/>
          <w:sz w:val="28"/>
          <w:szCs w:val="28"/>
        </w:rPr>
        <w:t xml:space="preserve">Кемеровской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BE1B90B" w14:textId="4CAE01D0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92B94" w:rsidRPr="00292B9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Алтай, Хакасия, Алтайского, Красноярского краев, Иркутской, Омской, Новосибирской, Кемеровской, Томской областей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881973F" w14:textId="77777777" w:rsidR="00A2249A" w:rsidRPr="006D08E4" w:rsidRDefault="00A2249A" w:rsidP="00A224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E943B3A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7B11D21" w14:textId="77777777" w:rsidR="00A2249A" w:rsidRPr="006D08E4" w:rsidRDefault="00A2249A" w:rsidP="00A224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0B7349D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F6A124D" w14:textId="77777777" w:rsidR="00A2249A" w:rsidRPr="006D08E4" w:rsidRDefault="00A2249A" w:rsidP="00A224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4CCE57" w14:textId="5D931C0B" w:rsidR="00A2249A" w:rsidRPr="006D08E4" w:rsidRDefault="00610AE0" w:rsidP="00A224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Ямало-Ненецкого, Ханты-Мансийского АО сильный дождь, местами гроза.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очень сильный ветер </w:t>
      </w:r>
      <w:r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20-25м/с, в Ханты-Мансийском АО 15-20м/с, в Свердловской, Челябинской, Курганской, Тюменской областях 12-17м/с.</w:t>
      </w:r>
      <w:r w:rsidR="00D53247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494D80D" w14:textId="77777777" w:rsidR="00A2249A" w:rsidRPr="006D08E4" w:rsidRDefault="00A2249A" w:rsidP="00A224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5946BA5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F951A7">
        <w:rPr>
          <w:rFonts w:ascii="Times New Roman" w:hAnsi="Times New Roman"/>
          <w:bCs/>
          <w:sz w:val="28"/>
          <w:szCs w:val="28"/>
        </w:rPr>
        <w:t xml:space="preserve">на реке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F951A7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F951A7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79F24359" w14:textId="77777777" w:rsidR="00F951A7" w:rsidRPr="00F951A7" w:rsidRDefault="00F951A7" w:rsidP="00F951A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Ямало-Ненецком АО</w:t>
      </w:r>
      <w:r w:rsidRPr="00F951A7">
        <w:rPr>
          <w:rFonts w:ascii="Times New Roman" w:hAnsi="Times New Roman"/>
          <w:bCs/>
          <w:sz w:val="28"/>
          <w:szCs w:val="28"/>
        </w:rPr>
        <w:t xml:space="preserve"> уровень воды превышает отметку поймы на реках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Таз. </w:t>
      </w:r>
    </w:p>
    <w:p w14:paraId="66693808" w14:textId="5E0EA631" w:rsidR="00311F4D" w:rsidRPr="006D08E4" w:rsidRDefault="00F951A7" w:rsidP="00F951A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на востоке Ямало-Ненецкого, Ханты-Мансийского АО </w:t>
      </w:r>
      <w:r w:rsidRPr="00F951A7">
        <w:rPr>
          <w:rFonts w:ascii="Times New Roman" w:hAnsi="Times New Roman"/>
          <w:bCs/>
          <w:sz w:val="28"/>
          <w:szCs w:val="28"/>
        </w:rPr>
        <w:t>сохраняется риск колебания уровней воды без достижения неблагоприятных отметок.</w:t>
      </w:r>
    </w:p>
    <w:p w14:paraId="00EA651C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B358A83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00F84EF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E6B6C63" w14:textId="4ACBDF9D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Ямало-Ненецкого, Ханты-Мансийского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областей</w:t>
      </w:r>
      <w:r w:rsidR="00B24E7C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</w:t>
      </w:r>
      <w:r w:rsidR="00610AE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очень сильный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A29E835" w14:textId="54F62C3A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610AE0" w:rsidRP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востоке Ямало-Ненецкого, Ханты-Мансийского АО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3B53ECDD" w14:textId="75CD91BF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610A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D083209" w14:textId="26B5451C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судов </w:t>
      </w:r>
      <w:r w:rsidR="004F042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на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E746918" w14:textId="33824956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A42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Ханты-Мансийского АО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2F0B83B" w14:textId="65F53551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/>
          <w:bCs/>
          <w:sz w:val="28"/>
          <w:szCs w:val="28"/>
        </w:rPr>
        <w:t>На</w:t>
      </w:r>
      <w:r w:rsidR="00607DBD">
        <w:rPr>
          <w:rFonts w:ascii="Times New Roman" w:eastAsia="Times New Roman" w:hAnsi="Times New Roman"/>
          <w:bCs/>
          <w:sz w:val="28"/>
          <w:szCs w:val="28"/>
        </w:rPr>
        <w:t xml:space="preserve"> территории Челябинской области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7D8624F" w14:textId="598C195D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92B94" w:rsidRPr="00292B9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Т</w:t>
      </w:r>
      <w:r w:rsidR="00292B9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юменской</w:t>
      </w:r>
      <w:r w:rsidR="00292B94" w:rsidRPr="00292B9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, Курганской областей, Ханты-Мансийского, Ямало-Ненецкого АО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9AC8BEB" w14:textId="7812C726" w:rsidR="00CD0689" w:rsidRPr="006D08E4" w:rsidRDefault="00CD0689" w:rsidP="00CD0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существует на 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АО.</w:t>
      </w:r>
    </w:p>
    <w:p w14:paraId="7340575A" w14:textId="77777777" w:rsidR="00A2249A" w:rsidRPr="006D08E4" w:rsidRDefault="00A2249A" w:rsidP="00A2249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66402B2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C828D3" w14:textId="77777777" w:rsidR="00A2249A" w:rsidRPr="006D08E4" w:rsidRDefault="00A2249A" w:rsidP="00A224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2AD30F67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E02B9B5" w14:textId="77777777" w:rsidR="00A2249A" w:rsidRPr="006D08E4" w:rsidRDefault="00A2249A" w:rsidP="00A224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B941BE" w14:textId="77777777" w:rsidR="004C4D03" w:rsidRDefault="004C4D03" w:rsidP="00A224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ночью и утром местами туман. </w:t>
      </w:r>
    </w:p>
    <w:p w14:paraId="25D4E32F" w14:textId="251C07B1" w:rsidR="00DD399C" w:rsidRPr="006D08E4" w:rsidRDefault="004C4D03" w:rsidP="00A224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Саратовской, Самарской, Ульяновской, Оренбургской областях +31…+36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4191D1FF" w14:textId="77777777" w:rsidR="00A2249A" w:rsidRPr="006D08E4" w:rsidRDefault="00A2249A" w:rsidP="00A224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DF46EA6" w14:textId="42B1AFF3" w:rsidR="00A32355" w:rsidRPr="006D08E4" w:rsidRDefault="00F951A7" w:rsidP="008B71E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F951A7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F951A7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F951A7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F951A7">
        <w:rPr>
          <w:rFonts w:ascii="Times New Roman" w:hAnsi="Times New Roman"/>
          <w:bCs/>
          <w:sz w:val="28"/>
          <w:szCs w:val="28"/>
        </w:rPr>
        <w:t>)</w:t>
      </w:r>
      <w:r w:rsidRPr="00F951A7">
        <w:rPr>
          <w:rFonts w:ascii="Times New Roman" w:hAnsi="Times New Roman"/>
          <w:b/>
          <w:bCs/>
          <w:sz w:val="28"/>
          <w:szCs w:val="28"/>
        </w:rPr>
        <w:t>.</w:t>
      </w:r>
    </w:p>
    <w:p w14:paraId="40958571" w14:textId="77777777" w:rsidR="00A2249A" w:rsidRPr="006D08E4" w:rsidRDefault="00A2249A" w:rsidP="00A224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432D056F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13654CF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0B039F" w14:textId="77777777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296E558" w14:textId="77777777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9411A" w14:textId="77777777" w:rsidR="00A2249A" w:rsidRPr="006D08E4" w:rsidRDefault="00A2249A" w:rsidP="00A224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50EA4B37" w14:textId="7BD94EA9" w:rsidR="00A2249A" w:rsidRPr="006D08E4" w:rsidRDefault="00A2249A" w:rsidP="00A224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="004C4D03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Саратовской, Самарской, Ул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ьяновской, Оренбургской областей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47546AAD" w14:textId="37FAB19F" w:rsidR="00A2249A" w:rsidRPr="006D08E4" w:rsidRDefault="00A2249A" w:rsidP="00A224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DB02B4" w:rsidRPr="00DB02B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Башкортостан, Татарстан, Марий Эл, Мордовия, Чувашской, Удмуртской Республики, Пермского края, Кировской, Пензенской, Нижегородской, Оренбургской, Саратовской, Самарской, Ульяновской областей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5C16311" w14:textId="77777777" w:rsidR="00191C81" w:rsidRPr="006D08E4" w:rsidRDefault="00A2249A" w:rsidP="00191C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23EAA6F" w14:textId="37023873" w:rsidR="00A2249A" w:rsidRPr="006D08E4" w:rsidRDefault="00A2249A" w:rsidP="00191C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D580D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5BC8330" w14:textId="77777777" w:rsidR="00FC1822" w:rsidRPr="006D08E4" w:rsidRDefault="00FC1822" w:rsidP="00FC182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C017C11" w14:textId="77777777" w:rsidR="00FC1822" w:rsidRPr="006D08E4" w:rsidRDefault="00FC1822" w:rsidP="00FC1822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611C263" w14:textId="2062A7C1" w:rsidR="004C4D03" w:rsidRDefault="004C4D0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Крым, г. Севастополь очень сильный ливневой дождь, местами гроза, град. В Республике Адыгея, Краснодарском крае, Ростовской области сильный ливневой дождь, местами гроза, град.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Калмыкия, Астраханской, Волгоградской, Ростовской областях и при грозе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15-20м/с, </w:t>
      </w:r>
      <w:r w:rsidR="002C113B" w:rsidRP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до 25м/с. В Республике Калмыкия пыльная буря.</w:t>
      </w:r>
      <w:r w:rsidR="009E70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Существует вероятность образования смерчей на побережье Краснодарского края, с выходом на сушу.</w:t>
      </w:r>
    </w:p>
    <w:p w14:paraId="2AA363CB" w14:textId="025B2589" w:rsidR="004F2B59" w:rsidRPr="006D08E4" w:rsidRDefault="004C4D0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Температура воздуха в Республике Калмыкия, Астраханской области, +35…+40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С, в Волгоградской области +33…+38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 в Республике Адыгея, Ростовской области +32…+37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5D9D6D61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00D87615" w14:textId="77777777" w:rsidR="00F951A7" w:rsidRPr="00F951A7" w:rsidRDefault="00F951A7" w:rsidP="00F95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в Республике Адыгея, Краснодарском </w:t>
      </w:r>
      <w:r w:rsidRPr="00F951A7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крае, Ростовской области </w:t>
      </w:r>
      <w:r w:rsidRPr="00F951A7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7C322C7D" w14:textId="0B36B84F" w:rsidR="002A19DD" w:rsidRPr="006D08E4" w:rsidRDefault="00F951A7" w:rsidP="00F95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в Республике Крым, г. Севастополь </w:t>
      </w:r>
      <w:r w:rsidRPr="00F951A7">
        <w:rPr>
          <w:rFonts w:ascii="Times New Roman" w:hAnsi="Times New Roman"/>
          <w:bCs/>
          <w:sz w:val="28"/>
          <w:szCs w:val="28"/>
        </w:rPr>
        <w:t>ожидаются колебания уровней воды местами с достижением неблагоприятных отметок.</w:t>
      </w:r>
    </w:p>
    <w:p w14:paraId="5EB2515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9E73E75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541620" w14:textId="77777777" w:rsidR="00FC1822" w:rsidRPr="006D08E4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FE19AC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CFB6CE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D8D6AD" w14:textId="0A4E58A3" w:rsidR="006A7751" w:rsidRPr="006D08E4" w:rsidRDefault="006A7751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25519B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Калмыкия,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Адыгея, Крым, г. Севастополь, Краснодарского края, Ростовской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Астраханской, Волгоградской областей</w:t>
      </w:r>
      <w:r w:rsidR="00491899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9B0867B" w14:textId="55837EF4" w:rsidR="006A7751" w:rsidRPr="006D08E4" w:rsidRDefault="006A7751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25519B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Адыгея, Крым, г. Севастополь, Краснодарского края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Ростовской области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D2B101E" w14:textId="7AAB2D71" w:rsidR="006A7751" w:rsidRDefault="006A7751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5519B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4C4D03"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Адыгея, Крым, г. Севастополь, Краснодарского края, Ростовской области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ED02007" w14:textId="00CD46C3" w:rsidR="002C113B" w:rsidRDefault="002C113B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Калмыкия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пыльная буря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CF93F7" w14:textId="6EAAE529" w:rsidR="00A824F4" w:rsidRPr="006D08E4" w:rsidRDefault="00A824F4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824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A8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и происшествий, связанных с повреждением береговой инфраструктуры, причальных сооружений, морских и маломореходных судов</w:t>
      </w:r>
      <w:r w:rsidR="007935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Краснодарском крае</w:t>
      </w:r>
      <w:r w:rsidRPr="00A8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824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8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формирование смерчей).</w:t>
      </w:r>
    </w:p>
    <w:p w14:paraId="1F4E121B" w14:textId="2D96B1EF" w:rsidR="00B22D2D" w:rsidRPr="006D08E4" w:rsidRDefault="00B22D2D" w:rsidP="006A77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D08E4">
        <w:rPr>
          <w:rFonts w:ascii="Times New Roman" w:hAnsi="Times New Roman"/>
          <w:bCs/>
          <w:sz w:val="28"/>
          <w:szCs w:val="28"/>
        </w:rPr>
        <w:t xml:space="preserve">в Республике Крым, </w:t>
      </w:r>
      <w:r w:rsidR="00DA425C">
        <w:rPr>
          <w:rFonts w:ascii="Times New Roman" w:hAnsi="Times New Roman"/>
          <w:bCs/>
          <w:sz w:val="28"/>
          <w:szCs w:val="28"/>
        </w:rPr>
        <w:t>г. Севастополь</w:t>
      </w:r>
      <w:r w:rsidRPr="006D08E4">
        <w:rPr>
          <w:rFonts w:ascii="Times New Roman" w:hAnsi="Times New Roman"/>
          <w:bCs/>
          <w:sz w:val="28"/>
          <w:szCs w:val="28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C64ED2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36EACB75" w14:textId="039F5825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На терр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итории горных районов Республики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Крым,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г. </w:t>
      </w:r>
      <w:proofErr w:type="spellStart"/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Севатополь</w:t>
      </w:r>
      <w:proofErr w:type="spellEnd"/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Краснодарского края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95430E4" w14:textId="1EAEBA19" w:rsidR="00ED6FAD" w:rsidRPr="006D08E4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="009F286B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на </w:t>
      </w:r>
      <w:r w:rsidRPr="006D08E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581ADD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987EF4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Адыгея, Калмыкия, 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Астраханской, Волгоградской, Ростовской областей</w:t>
      </w:r>
      <w:r w:rsidR="00581ADD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688C1C9F" w14:textId="1089184B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9D597F"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республики Крым, Адыгея, Калмыкия, Краснодарского края, Астраханкой, Волгоградской, Ростовской областей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5CCA3DB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6B6E58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190EF4B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038FC5E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4AD1042" w14:textId="77B0514E" w:rsidR="00C43DA6" w:rsidRPr="006D08E4" w:rsidRDefault="0044775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E829CE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</w:t>
      </w:r>
      <w:r w:rsid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дождь,</w:t>
      </w:r>
      <w:r w:rsidR="00E829CE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ливневой дождь, местами гроза, гр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ад. Ветер с порывами 15-20 м/с, </w:t>
      </w:r>
      <w:r w:rsidR="002C113B" w:rsidRP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 23м/с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6DD837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B096F82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078AB2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0FB1D6" w14:textId="3DE2214E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B500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6D08E4"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конструкций, падением деревьев 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Республики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26416D" w14:textId="0AA42F1A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0A8AE8A" w14:textId="27248228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Республики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B8992E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ухудшения лесопожарной обстановки на природных территориях отдельных районов Республики.</w:t>
      </w:r>
    </w:p>
    <w:p w14:paraId="07D6956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2F055C" w14:textId="77777777" w:rsidR="00FC1822" w:rsidRPr="006D08E4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ED6BF1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B52EE5E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572A9B" w14:textId="40A55EE2" w:rsidR="00447752" w:rsidRPr="006D08E4" w:rsidRDefault="004C4D03" w:rsidP="004477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сильный дождь, ливневой дождь, местами гроза, град. Ветер с порывами 15-20 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м/с, </w:t>
      </w:r>
      <w:r w:rsidR="002C113B" w:rsidRP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 23м/с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4C4D03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 воздуха +31…+36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Pr="004C4D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410847FC" w14:textId="77777777" w:rsidR="00A15010" w:rsidRPr="006D08E4" w:rsidRDefault="00A15010" w:rsidP="00A150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60367B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E16D85D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879CAE" w14:textId="3EA203AF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Республики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927AA0" w14:textId="77777777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0774DE7" w14:textId="68743187" w:rsidR="00A15728" w:rsidRPr="006D08E4" w:rsidRDefault="00A15728" w:rsidP="00A1572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Республики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6CB2083" w14:textId="75BE6469" w:rsidR="00050123" w:rsidRPr="006D08E4" w:rsidRDefault="0005012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Республики,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6C76B6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7B71419C" w14:textId="77777777" w:rsidR="00FC1822" w:rsidRPr="006D08E4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EEF808" w14:textId="77777777" w:rsidR="00FC1822" w:rsidRPr="006D08E4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AE1635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596DE2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37BC7F8" w14:textId="3AFA932D" w:rsidR="006A7751" w:rsidRPr="006D08E4" w:rsidRDefault="00AA5005" w:rsidP="00CA2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D445D0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ливневой дождь, местами гроза, гр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ад. Ветер с порывами 15-20 м/с, </w:t>
      </w:r>
      <w:r w:rsidR="002C113B" w:rsidRP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 23м/с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17E163F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CC5F20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0E389F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10CEC24" w14:textId="4C9D09E5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области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7CBFD16" w14:textId="5E48A206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7B9374A" w14:textId="3F9167B7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области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78B0D4A" w14:textId="7C124CD6" w:rsidR="0013408D" w:rsidRPr="006D08E4" w:rsidRDefault="0013408D" w:rsidP="001340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области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100E8FA" w14:textId="4B33F2CD" w:rsidR="006A7751" w:rsidRPr="006D08E4" w:rsidRDefault="0013408D" w:rsidP="001340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области,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2A03AB97" w14:textId="6263763C" w:rsidR="000340FC" w:rsidRPr="006D08E4" w:rsidRDefault="000340FC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F91E3C5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ADBB9C9" w14:textId="77777777" w:rsidR="00FC1822" w:rsidRPr="006D08E4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FCCD21D" w14:textId="77777777" w:rsidR="00634F19" w:rsidRDefault="00634F19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A7316D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4C40AA4C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19DDB62" w14:textId="2BF07B11" w:rsidR="00CA2607" w:rsidRPr="006D08E4" w:rsidRDefault="00CA2607" w:rsidP="00CA2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D445D0" w:rsidRPr="006D08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ливневой дождь, местами гроза, гр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ад. Ветер с порывами 15-20 м/с, </w:t>
      </w:r>
      <w:r w:rsidR="002C113B" w:rsidRP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до 23м/с</w:t>
      </w:r>
      <w:r w:rsidR="002C11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E10D2A5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66DFD0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90BD6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E8B3F17" w14:textId="4844A2EF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области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F001591" w14:textId="77777777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1484F11" w14:textId="0C2B814C" w:rsidR="0013408D" w:rsidRPr="006D08E4" w:rsidRDefault="0013408D" w:rsidP="0013408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области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E0E0E86" w14:textId="77777777" w:rsidR="0013408D" w:rsidRPr="006D08E4" w:rsidRDefault="0013408D" w:rsidP="001340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области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33EA9F2" w14:textId="2C50123B" w:rsidR="006A7751" w:rsidRPr="006D08E4" w:rsidRDefault="0013408D" w:rsidP="001340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области,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CBBB497" w14:textId="0C06858E" w:rsidR="000340FC" w:rsidRPr="006D08E4" w:rsidRDefault="000340FC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D40A7DA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4742325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753130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6D0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58ECC3B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E1E50E7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5EFE8B5" w14:textId="18F28BF8" w:rsidR="00173E63" w:rsidRDefault="00173E6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ливневой дождь, гроза, град. В Карачаево-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Черкесской Республике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</w:t>
      </w:r>
      <w:r w:rsidR="002C113B"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до 23м/с</w:t>
      </w:r>
      <w:r w:rsid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5E347A1" w14:textId="07D9AF2B" w:rsidR="0013408D" w:rsidRPr="006D08E4" w:rsidRDefault="00173E6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Чеченской Республике, Ставропольском крае +37…+42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С, в Кабардино-Балкарской Республике, республиках Северная Осетия, Ингушетия, Дагестан +34…+39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2A9C156E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CCD6BCB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Республике Дагестан</w:t>
      </w:r>
      <w:r w:rsidRPr="00F951A7">
        <w:rPr>
          <w:rFonts w:ascii="Times New Roman" w:hAnsi="Times New Roman"/>
          <w:bCs/>
          <w:sz w:val="28"/>
          <w:szCs w:val="28"/>
        </w:rPr>
        <w:t xml:space="preserve"> на реке Самур у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Усух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сохраняется уровень ниже опасно низкой отметки. </w:t>
      </w:r>
    </w:p>
    <w:p w14:paraId="5FAD142D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Рост уровня воды (на 29 см) наблюдается на р. Кубань (</w:t>
      </w:r>
      <w:r w:rsidRPr="00F951A7">
        <w:rPr>
          <w:rFonts w:ascii="Times New Roman" w:hAnsi="Times New Roman"/>
          <w:b/>
          <w:bCs/>
          <w:sz w:val="28"/>
          <w:szCs w:val="28"/>
        </w:rPr>
        <w:t>Карачаево-Черкесская Республика</w:t>
      </w:r>
      <w:r w:rsidRPr="00F951A7">
        <w:rPr>
          <w:rFonts w:ascii="Times New Roman" w:hAnsi="Times New Roman"/>
          <w:bCs/>
          <w:sz w:val="28"/>
          <w:szCs w:val="28"/>
        </w:rPr>
        <w:t xml:space="preserve">). </w:t>
      </w:r>
    </w:p>
    <w:p w14:paraId="0DEBF37E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11-12 августа на реках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 Карачаево-Черкесской Республики</w:t>
      </w:r>
      <w:r w:rsidRPr="00F951A7">
        <w:rPr>
          <w:rFonts w:ascii="Times New Roman" w:hAnsi="Times New Roman"/>
          <w:bCs/>
          <w:sz w:val="28"/>
          <w:szCs w:val="28"/>
        </w:rPr>
        <w:t xml:space="preserve"> ожидается рост уровня воды до неблагоприятной отметки. </w:t>
      </w:r>
    </w:p>
    <w:p w14:paraId="3AC8EFFA" w14:textId="2FE8E6E4" w:rsidR="002648BF" w:rsidRPr="006D08E4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На остальной территории СКФО неблагоприятных и опасных гидрологических явлений не ожидается.</w:t>
      </w:r>
    </w:p>
    <w:p w14:paraId="67D4BF4C" w14:textId="09E75E3E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B623F"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7BBBC9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83FFCD3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D2F50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D100215" w14:textId="7C0BE53F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</w:t>
      </w:r>
      <w:r w:rsidR="00547784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6A7751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A2CE454" w14:textId="1377D9B9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6A7751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740385E" w14:textId="6F669B45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="00395BC8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6A7751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395BC8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E6772CC" w14:textId="4462040D" w:rsidR="00A36E76" w:rsidRPr="006D08E4" w:rsidRDefault="00A36E76" w:rsidP="00A36E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6D08E4">
        <w:rPr>
          <w:rFonts w:ascii="Times New Roman" w:hAnsi="Times New Roman"/>
          <w:bCs/>
          <w:sz w:val="28"/>
          <w:szCs w:val="28"/>
        </w:rPr>
        <w:t xml:space="preserve">в Карачаево-Черкесской Республике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B2488EE" w14:textId="161397EB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</w:t>
      </w:r>
      <w:r w:rsidR="00607DBD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, Карачаево-Черкесской республик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,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Республики</w:t>
      </w:r>
      <w:r w:rsidR="00607DB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3955690" w14:textId="17959010" w:rsidR="00ED6FAD" w:rsidRPr="006D08E4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lastRenderedPageBreak/>
        <w:t>Повышается вероятность возникновения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</w:t>
      </w:r>
      <w:r w:rsidR="00247C3F"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происшествий) на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Чеченской Республики, Кабардино-Балкарской Республики, республик</w:t>
      </w:r>
      <w:r w:rsidR="004E3957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Северная Осетия, Инг</w:t>
      </w:r>
      <w:r w:rsid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ушетия, Дагестан, Ставропольского края</w:t>
      </w:r>
      <w:r w:rsidR="005B114A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43A61EF4" w14:textId="2AD67E6C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B02B4" w:rsidRPr="00DB02B4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Ингушетия, Северная Осетия-Алания, Дагестан, Карачаево-Черкесской, Кабардино-Балкарской, Чеченской республик</w:t>
      </w:r>
      <w:r w:rsidR="00DB02B4">
        <w:rPr>
          <w:rFonts w:ascii="Times New Roman" w:hAnsi="Times New Roman"/>
          <w:sz w:val="28"/>
          <w:szCs w:val="28"/>
          <w:bdr w:val="none" w:sz="0" w:space="0" w:color="auto" w:frame="1"/>
        </w:rPr>
        <w:t>, Ставропольского края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6FE404B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2F56C49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483410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09023A49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582A849" w14:textId="77777777" w:rsidR="00FC1822" w:rsidRPr="006D08E4" w:rsidRDefault="00FC1822" w:rsidP="00FC1822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A8AC1D" w14:textId="6DEA9DF1" w:rsidR="0022364A" w:rsidRPr="006D08E4" w:rsidRDefault="00173E6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ночь с 11.08 на 12.08</w:t>
      </w:r>
      <w:r w:rsidRPr="00173E6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Карелия, Ленинградской, Псковской, Новгородской областях сильный дождь, ливневой дождь, местами гроза.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15-20м/с.</w:t>
      </w:r>
    </w:p>
    <w:p w14:paraId="49BE0319" w14:textId="491EB81F" w:rsidR="00FC1822" w:rsidRPr="006D08E4" w:rsidRDefault="00FC1822" w:rsidP="003D5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="003D554F"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A568213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г. Санкт-Петербурге, Калининградской областях </w:t>
      </w:r>
      <w:r w:rsidRPr="00F951A7">
        <w:rPr>
          <w:rFonts w:ascii="Times New Roman" w:hAnsi="Times New Roman"/>
          <w:bCs/>
          <w:sz w:val="28"/>
          <w:szCs w:val="28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63C90577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На большинстве рек </w:t>
      </w:r>
      <w:r w:rsidRPr="00F951A7">
        <w:rPr>
          <w:rFonts w:ascii="Times New Roman" w:hAnsi="Times New Roman"/>
          <w:b/>
          <w:bCs/>
          <w:sz w:val="28"/>
          <w:szCs w:val="28"/>
        </w:rPr>
        <w:t>Мурманской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сохраняется низкая водность. Прошедшие дожди привели к повышению уровней воды на 1-14 см, на р. Кола – на 41 см, на реках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Акким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Чаваньга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- понизились на 1-5 см. Уровни воды на большинстве рек выше среднемноголетних уровней летне-осенней межени на 5-36 см, на реках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Акким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Чудзъйок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Монча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– ниже на 5-13 см, и ниже прошлого года на 2-65 см.</w:t>
      </w:r>
    </w:p>
    <w:p w14:paraId="31E39C18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Новгородской области </w:t>
      </w:r>
      <w:r w:rsidRPr="00F951A7">
        <w:rPr>
          <w:rFonts w:ascii="Times New Roman" w:hAnsi="Times New Roman"/>
          <w:bCs/>
          <w:sz w:val="28"/>
          <w:szCs w:val="28"/>
        </w:rPr>
        <w:t>гидрологическая обстановка в норме. Ухудшение гидрологической обстановки не прогнозируется.</w:t>
      </w:r>
    </w:p>
    <w:p w14:paraId="03E813D9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>Псковской области</w:t>
      </w:r>
      <w:r w:rsidRPr="00F951A7">
        <w:rPr>
          <w:rFonts w:ascii="Times New Roman" w:hAnsi="Times New Roman"/>
          <w:bCs/>
          <w:sz w:val="28"/>
          <w:szCs w:val="28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794E181D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Республике Коми </w:t>
      </w:r>
      <w:r w:rsidRPr="00F951A7">
        <w:rPr>
          <w:rFonts w:ascii="Times New Roman" w:hAnsi="Times New Roman"/>
          <w:bCs/>
          <w:sz w:val="28"/>
          <w:szCs w:val="28"/>
        </w:rPr>
        <w:t xml:space="preserve">на реке Уса у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Петрунь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сохранялись уровни воды ниже опасно низкой отметки.</w:t>
      </w:r>
    </w:p>
    <w:p w14:paraId="43FFF7C9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Ненецком АО </w:t>
      </w:r>
      <w:r w:rsidRPr="00F951A7">
        <w:rPr>
          <w:rFonts w:ascii="Times New Roman" w:hAnsi="Times New Roman"/>
          <w:bCs/>
          <w:sz w:val="28"/>
          <w:szCs w:val="28"/>
        </w:rPr>
        <w:t>гидрологическая обстановка в норме. Ухудшение гидрологической обстановки не прогнозируется.</w:t>
      </w:r>
    </w:p>
    <w:p w14:paraId="4DD1BF8C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lastRenderedPageBreak/>
        <w:t>Повышение уровня воды (на 29 см) отмечается на р. Луга (</w:t>
      </w:r>
      <w:r w:rsidRPr="00F951A7">
        <w:rPr>
          <w:rFonts w:ascii="Times New Roman" w:hAnsi="Times New Roman"/>
          <w:b/>
          <w:bCs/>
          <w:sz w:val="28"/>
          <w:szCs w:val="28"/>
        </w:rPr>
        <w:t>Ленинградская область</w:t>
      </w:r>
      <w:r w:rsidRPr="00F951A7">
        <w:rPr>
          <w:rFonts w:ascii="Times New Roman" w:hAnsi="Times New Roman"/>
          <w:bCs/>
          <w:sz w:val="28"/>
          <w:szCs w:val="28"/>
        </w:rPr>
        <w:t>), р. Илыч (</w:t>
      </w:r>
      <w:r w:rsidRPr="00F951A7">
        <w:rPr>
          <w:rFonts w:ascii="Times New Roman" w:hAnsi="Times New Roman"/>
          <w:b/>
          <w:bCs/>
          <w:sz w:val="28"/>
          <w:szCs w:val="28"/>
        </w:rPr>
        <w:t>Коми</w:t>
      </w:r>
      <w:r w:rsidRPr="00F951A7">
        <w:rPr>
          <w:rFonts w:ascii="Times New Roman" w:hAnsi="Times New Roman"/>
          <w:bCs/>
          <w:sz w:val="28"/>
          <w:szCs w:val="28"/>
        </w:rPr>
        <w:t xml:space="preserve">). </w:t>
      </w:r>
    </w:p>
    <w:p w14:paraId="73662A5C" w14:textId="02AE3C6C" w:rsidR="00FC1822" w:rsidRPr="006D08E4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в Республике Карелия, Ленинградской, Псковской, Новгородской областях </w:t>
      </w:r>
      <w:r w:rsidRPr="00F951A7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  <w:r w:rsidR="004A012F" w:rsidRPr="006D08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740A80" w14:textId="41239934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73E63" w:rsidRPr="00173E6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BC3ACBD" w14:textId="5452014A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712E9"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CC69924" w14:textId="0BB6A57F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41EA" w:rsidRPr="006D08E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9EDC2AF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1528DCB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164C89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D82E88E" w14:textId="4E5F89CC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</w:t>
      </w:r>
      <w:r w:rsidR="00547784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73E6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173E63"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Ленинградской, </w:t>
      </w:r>
      <w:r w:rsid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Псковской, Новгородской областей</w:t>
      </w:r>
      <w:r w:rsidR="00692A05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2205FAF" w14:textId="0C7C1672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173E63" w:rsidRPr="00173E6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173E63"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Карелия, Ленинградской, Псковской, Новгородской областей</w:t>
      </w:r>
      <w:r w:rsidR="006209C8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8AE06AB" w14:textId="2BBD2E1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5AABDA9" w14:textId="2DC13E1A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3C7D5A85" w14:textId="0151A9EA" w:rsidR="00247C3F" w:rsidRPr="006D08E4" w:rsidRDefault="00247C3F" w:rsidP="00247C3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</w:t>
      </w:r>
      <w:r w:rsidR="003432D2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участках рек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623AEAD6" w14:textId="08B7C4CD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6D08E4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D08E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D08E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D08E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D08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95009E8" w14:textId="7DA45C5D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C76CE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Карелия, Коми, Вологодской, Ленинградской, Новгородской, Псковской, Мурманской, Архангельской областей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E98CDEA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7207289" w14:textId="15C1172D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2D6B428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1CA39D3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6191E94" w14:textId="77777777" w:rsidR="00FC1822" w:rsidRPr="006D08E4" w:rsidRDefault="00FC1822" w:rsidP="00FC1822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6ED27E1" w14:textId="765A489D" w:rsidR="00366B61" w:rsidRPr="006D08E4" w:rsidRDefault="00173E6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Московской, Рязанской, Липецкой, Воронежской областях ливневой дождь, местами гроза. В Смоленской, Тверской, Брянской, Курской, Орловской, Калужской, Тульской областях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гроза,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град.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Смоленской, Калужской, Брянской, Курской, Орловской, Липецкой, Воронежской, Белгородской областях</w:t>
      </w:r>
      <w:r w:rsid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173E6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12-17м/с, при грозе 15-20м/с.</w:t>
      </w:r>
    </w:p>
    <w:p w14:paraId="4474FA90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1BD3F3E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>В течение прошедших суток уровень воды Западной Двины, Днепра и рек их бассейнов изменился незначительно, главным образом в сторону понижения. В ближайшие сутки на Западной Двине, Днепре и на реках их бассейнов продолжится медленное понижение уровня воды.</w:t>
      </w:r>
    </w:p>
    <w:p w14:paraId="442FFE99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течение прошедших суток уровень воды на участке Волги выше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Иваньковского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вдхр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. и на притоках Верхневолжских водохранилищ изменился незначительно, в основном в сторону понижения. В бассейне Горьковского водохранилища наибольшие понижения на 9 – 21 см за сутки зафиксированы на р. Костроме у г. Буй, на участке Унжи г. Кологрив – г. Макарьев, на притоке Унжи реке Белый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Лух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, на Ветлуге у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Кажирово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у г. Шарья, а также на притоке Ветлуги реке Вохме. На реке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Соть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(бассейн Костромы) уровень воды после прохождения пика дождевого паводка, вызвавшего повышение уровня почти на полтора метра, за последующие четверо суток снизился на 1,9 м. В районе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Михайловицы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уровень воды р. Ветлуги за сутки снизился на 46 см, за последние трое суток на 77 см. В связи с сильными дождями, выпавшими накануне на части территории Вологодской области, возобновился рост уровня воды на впадающих в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Рыбинскоео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вдхр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. реках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Мологе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Суде, а также на их притоках. В ближайшие сутки на Волге выше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Иваньковского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вдхр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., на притоках Верхневолжских и Горьковского водохранилищ, а также в верхней части бассейна Ветлуги уровень воды изменится незначительно, главным образом в сторону понижения. На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Мологе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Суде рост уровня воды продолжится.</w:t>
      </w:r>
    </w:p>
    <w:p w14:paraId="0046FB98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В течение прошедших суток уровень воды Оки и большинства рек её бассейна продолжал медленно понижаться. Уровень воды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Клязьмы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на участке г. Владимир –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Галицы за сутки снизился на 7 см.</w:t>
      </w:r>
    </w:p>
    <w:p w14:paraId="3E2E98B0" w14:textId="77777777" w:rsidR="00F951A7" w:rsidRPr="00F951A7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t xml:space="preserve">Уровень воды Оки и рек её бассейна в ближайшие сутки изменится незначительно. Изменения уровня Оки у г. Коломна и на участке г. Рязань – с.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Половское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будут определяться режимом работы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Белоомутского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51A7">
        <w:rPr>
          <w:rFonts w:ascii="Times New Roman" w:hAnsi="Times New Roman"/>
          <w:bCs/>
          <w:sz w:val="28"/>
          <w:szCs w:val="28"/>
        </w:rPr>
        <w:t>Кузьминского</w:t>
      </w:r>
      <w:proofErr w:type="spellEnd"/>
      <w:r w:rsidRPr="00F951A7">
        <w:rPr>
          <w:rFonts w:ascii="Times New Roman" w:hAnsi="Times New Roman"/>
          <w:bCs/>
          <w:sz w:val="28"/>
          <w:szCs w:val="28"/>
        </w:rPr>
        <w:t xml:space="preserve"> гидроузлов.</w:t>
      </w:r>
    </w:p>
    <w:p w14:paraId="15A694CA" w14:textId="1CA460B2" w:rsidR="00FC1822" w:rsidRPr="006D08E4" w:rsidRDefault="00F951A7" w:rsidP="00F95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1A7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со складывающейся обстановкой и в сочетании с метеорологическими явлениями на реках </w:t>
      </w:r>
      <w:r w:rsidRPr="00F951A7">
        <w:rPr>
          <w:rFonts w:ascii="Times New Roman" w:hAnsi="Times New Roman"/>
          <w:b/>
          <w:bCs/>
          <w:sz w:val="28"/>
          <w:szCs w:val="28"/>
        </w:rPr>
        <w:t xml:space="preserve">в Смоленской, Тверской, Брянской, Курской, Орловской, Калужской, Тульской областях </w:t>
      </w:r>
      <w:r w:rsidRPr="00F951A7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5FB6FCDD" w14:textId="77777777" w:rsidR="00F230BC" w:rsidRPr="006D08E4" w:rsidRDefault="00F230BC" w:rsidP="00F230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2A6C8C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6D08E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3712108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60D0639" w14:textId="67CFBFC9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происшествий),</w:t>
      </w:r>
      <w:r w:rsidRPr="006D08E4">
        <w:rPr>
          <w:bdr w:val="none" w:sz="0" w:space="0" w:color="auto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E46DC2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E066C0" w:rsidRP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Московской, Рязанской, Липецкой, Воронежской, Смоленской, Тверской, Брянской, Курской, Орловской, Калужской, Тульской</w:t>
      </w:r>
      <w:r w:rsid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Белгородской</w:t>
      </w:r>
      <w:r w:rsidR="00E066C0" w:rsidRP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302727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46DC2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91BAD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153730" w14:textId="0585BB90" w:rsidR="00B30D01" w:rsidRPr="006D08E4" w:rsidRDefault="00B30D01" w:rsidP="00B30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E066C0" w:rsidRP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Московской, Р</w:t>
      </w:r>
      <w:r w:rsid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язанской, Липецкой, Воронежской, </w:t>
      </w:r>
      <w:r w:rsidR="00E066C0" w:rsidRP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Смоленской, Тверской, Брянской, Курской,</w:t>
      </w:r>
      <w:r w:rsidR="00E066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Орловской, Калужской, Тульской </w:t>
      </w:r>
      <w:r w:rsidR="00E0337E"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областей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6557F2BE" w14:textId="27FD7004" w:rsidR="00B30D01" w:rsidRPr="006D08E4" w:rsidRDefault="00B30D01" w:rsidP="00B30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0337E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2C113B"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Московской, Рязанской, Липецкой, Воронежской, Смоленской, Тверской, Брянской, Курской, Орловской, Калужской, Тульской областей</w:t>
      </w:r>
      <w:r w:rsidR="00E0337E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7D6C5FA" w14:textId="363CD683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E0337E"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ADD18CF" w14:textId="2C82DA8E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D08E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6D08E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6D08E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6D08E4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77BD9249" w14:textId="0EAF862E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DB02B4" w:rsidRPr="00DB02B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Ярославской, Владимирской, Воронежской, Московской, Рязанской, Смоленской, Тверской, Тамбовской, Брянской, Костромской, Тульской областей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EA1F63A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66FE4B6" w14:textId="77777777" w:rsidR="00FC1822" w:rsidRPr="006D08E4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6D08E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D08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DA60B8E" w14:textId="77777777" w:rsidR="00FC1822" w:rsidRPr="00343E4D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61646F1" w14:textId="77777777" w:rsidR="00FC1822" w:rsidRPr="00343E4D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FAC44DE" w14:textId="2224BF16" w:rsidR="00FC1822" w:rsidRPr="00343E4D" w:rsidRDefault="002C113B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Переменная облачность. Ночью без осадков, по области местами небольшой дождь, температура в Москве 13...15° (в центре 16...18°), по области 11...16°. Днем</w:t>
      </w:r>
      <w:r w:rsidRPr="002C113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C11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кратковременный дождь, температура в Москве 27...29°, по области 25...30°. Ветер северо-восточный и восточный 5-10 м/с, днем местами с порывами до 15 м/с.</w:t>
      </w:r>
    </w:p>
    <w:p w14:paraId="3EDAF721" w14:textId="77777777" w:rsidR="00FC1822" w:rsidRPr="00343E4D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14777D7" w14:textId="77777777" w:rsidR="00FC1822" w:rsidRPr="00343E4D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CD5E8D" w14:textId="5816D273" w:rsid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</w:t>
      </w:r>
      <w:r w:rsidR="00DD58D8"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ЧС </w:t>
      </w:r>
    </w:p>
    <w:p w14:paraId="7E94727F" w14:textId="40BF15CE" w:rsidR="002C113B" w:rsidRPr="00343E4D" w:rsidRDefault="002C113B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D08E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D08E4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6D08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B13359" w14:textId="4B8478B9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4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08CA426" w14:textId="218CDDD9" w:rsidR="006D0210" w:rsidRPr="0049045C" w:rsidRDefault="00FC1822" w:rsidP="00FC1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88B00C" w14:textId="659EF0CA" w:rsidR="00A85ACB" w:rsidRPr="0049045C" w:rsidRDefault="000470C1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B8ED70" wp14:editId="4DD498E0">
            <wp:simplePos x="0" y="0"/>
            <wp:positionH relativeFrom="column">
              <wp:posOffset>2470785</wp:posOffset>
            </wp:positionH>
            <wp:positionV relativeFrom="paragraph">
              <wp:posOffset>128270</wp:posOffset>
            </wp:positionV>
            <wp:extent cx="19335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 t="30909" r="27343" b="46383"/>
                    <a:stretch/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399CB" w14:textId="4E7267CB" w:rsidR="006D0210" w:rsidRPr="0049045C" w:rsidRDefault="006D021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60317D40" w:rsidR="00D8443E" w:rsidRPr="0049045C" w:rsidRDefault="009B50C2" w:rsidP="001B421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65925F9" w:rsidR="00F739C3" w:rsidRPr="0049045C" w:rsidRDefault="008C7AAD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646872E" w14:textId="77777777" w:rsidR="00427265" w:rsidRDefault="00427265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EC4CFB" w14:textId="77777777" w:rsidR="009A3A81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521340" w14:textId="77777777" w:rsidR="009A3A81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A5897D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9849E9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58771D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DE7CF5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6CB2B8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68113660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5FF28A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E88707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90EACB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8C19A7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C10671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20F0BF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C0A51C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8ACEDC" w14:textId="77777777" w:rsidR="00634F19" w:rsidRDefault="00634F1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B93E76" w14:textId="77777777" w:rsidR="009A3A81" w:rsidRPr="0049045C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7010D9" w14:textId="77777777" w:rsidR="001B421C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1DB04B0A" w:rsidR="00441597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8C7AAD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4D419AA3" w:rsidR="00E17464" w:rsidRPr="005B6852" w:rsidRDefault="00562FF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8281" w14:textId="77777777" w:rsidR="00CE4A9B" w:rsidRDefault="00CE4A9B">
      <w:pPr>
        <w:spacing w:after="0" w:line="240" w:lineRule="auto"/>
      </w:pPr>
      <w:r>
        <w:separator/>
      </w:r>
    </w:p>
  </w:endnote>
  <w:endnote w:type="continuationSeparator" w:id="0">
    <w:p w14:paraId="7A187D38" w14:textId="77777777" w:rsidR="00CE4A9B" w:rsidRDefault="00CE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75AEC">
      <w:rPr>
        <w:rFonts w:ascii="Times New Roman" w:hAnsi="Times New Roman"/>
        <w:noProof/>
        <w:sz w:val="28"/>
        <w:szCs w:val="28"/>
      </w:rPr>
      <w:t>19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2CE9" w14:textId="77777777" w:rsidR="00CE4A9B" w:rsidRDefault="00CE4A9B">
      <w:pPr>
        <w:spacing w:after="0" w:line="240" w:lineRule="auto"/>
      </w:pPr>
      <w:r>
        <w:separator/>
      </w:r>
    </w:p>
  </w:footnote>
  <w:footnote w:type="continuationSeparator" w:id="0">
    <w:p w14:paraId="555379A8" w14:textId="77777777" w:rsidR="00CE4A9B" w:rsidRDefault="00CE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BB"/>
    <w:rsid w:val="0003042B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CA4"/>
    <w:rsid w:val="0005213D"/>
    <w:rsid w:val="0005235E"/>
    <w:rsid w:val="000524F0"/>
    <w:rsid w:val="00053648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63A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7261"/>
    <w:rsid w:val="00077284"/>
    <w:rsid w:val="00077BB1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2F41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194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288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11B7"/>
    <w:rsid w:val="000F1484"/>
    <w:rsid w:val="000F1746"/>
    <w:rsid w:val="000F1E53"/>
    <w:rsid w:val="000F31E8"/>
    <w:rsid w:val="000F3829"/>
    <w:rsid w:val="000F3864"/>
    <w:rsid w:val="000F3D3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06EF9"/>
    <w:rsid w:val="00110072"/>
    <w:rsid w:val="00110663"/>
    <w:rsid w:val="001107EE"/>
    <w:rsid w:val="00110B54"/>
    <w:rsid w:val="00110D67"/>
    <w:rsid w:val="001113CA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599"/>
    <w:rsid w:val="00116B19"/>
    <w:rsid w:val="00116D04"/>
    <w:rsid w:val="00116D0F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08D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4F"/>
    <w:rsid w:val="001526B8"/>
    <w:rsid w:val="001531BC"/>
    <w:rsid w:val="001533D3"/>
    <w:rsid w:val="00153856"/>
    <w:rsid w:val="001539E6"/>
    <w:rsid w:val="00153F26"/>
    <w:rsid w:val="0015404A"/>
    <w:rsid w:val="001545AD"/>
    <w:rsid w:val="00154C70"/>
    <w:rsid w:val="00154DD9"/>
    <w:rsid w:val="00155348"/>
    <w:rsid w:val="001557F5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5E1"/>
    <w:rsid w:val="00164FED"/>
    <w:rsid w:val="0016509F"/>
    <w:rsid w:val="00165134"/>
    <w:rsid w:val="00165D76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710"/>
    <w:rsid w:val="00174B9C"/>
    <w:rsid w:val="00174C85"/>
    <w:rsid w:val="00174F45"/>
    <w:rsid w:val="00175357"/>
    <w:rsid w:val="00175619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21C"/>
    <w:rsid w:val="001B47D0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6D09"/>
    <w:rsid w:val="001F7304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A8A"/>
    <w:rsid w:val="0021496C"/>
    <w:rsid w:val="002149D0"/>
    <w:rsid w:val="00214DB8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7F5"/>
    <w:rsid w:val="002208FF"/>
    <w:rsid w:val="00220C61"/>
    <w:rsid w:val="00220F02"/>
    <w:rsid w:val="00220F76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AD0"/>
    <w:rsid w:val="00281CBD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34B"/>
    <w:rsid w:val="002A735C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C76CE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C0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DA5"/>
    <w:rsid w:val="002F7E7A"/>
    <w:rsid w:val="003008BC"/>
    <w:rsid w:val="00300FE4"/>
    <w:rsid w:val="003011B5"/>
    <w:rsid w:val="00301533"/>
    <w:rsid w:val="0030171A"/>
    <w:rsid w:val="00301888"/>
    <w:rsid w:val="00302727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84C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B61"/>
    <w:rsid w:val="00366C27"/>
    <w:rsid w:val="00366F13"/>
    <w:rsid w:val="003672A0"/>
    <w:rsid w:val="003678B3"/>
    <w:rsid w:val="003679EB"/>
    <w:rsid w:val="00367B2D"/>
    <w:rsid w:val="00367D03"/>
    <w:rsid w:val="003704AE"/>
    <w:rsid w:val="0037079F"/>
    <w:rsid w:val="00370904"/>
    <w:rsid w:val="00370BE6"/>
    <w:rsid w:val="003710B6"/>
    <w:rsid w:val="00372307"/>
    <w:rsid w:val="0037241F"/>
    <w:rsid w:val="00372654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5AEC"/>
    <w:rsid w:val="00376414"/>
    <w:rsid w:val="003765FF"/>
    <w:rsid w:val="00376C04"/>
    <w:rsid w:val="00377564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F84"/>
    <w:rsid w:val="0039039E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54F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4D7B"/>
    <w:rsid w:val="003E5243"/>
    <w:rsid w:val="003E5A2F"/>
    <w:rsid w:val="003E5CD1"/>
    <w:rsid w:val="003E5D4A"/>
    <w:rsid w:val="003E61E9"/>
    <w:rsid w:val="003E680E"/>
    <w:rsid w:val="003E6E6B"/>
    <w:rsid w:val="003E7B82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6467"/>
    <w:rsid w:val="003F65E7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ED4"/>
    <w:rsid w:val="00416F74"/>
    <w:rsid w:val="00417289"/>
    <w:rsid w:val="0041754E"/>
    <w:rsid w:val="00417609"/>
    <w:rsid w:val="004200FB"/>
    <w:rsid w:val="004208AA"/>
    <w:rsid w:val="004209BD"/>
    <w:rsid w:val="00420FFD"/>
    <w:rsid w:val="00421EB1"/>
    <w:rsid w:val="00422967"/>
    <w:rsid w:val="00423010"/>
    <w:rsid w:val="004234AC"/>
    <w:rsid w:val="00423749"/>
    <w:rsid w:val="00423795"/>
    <w:rsid w:val="00423863"/>
    <w:rsid w:val="00423DB5"/>
    <w:rsid w:val="00423DBD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6805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76B"/>
    <w:rsid w:val="00482C87"/>
    <w:rsid w:val="00483656"/>
    <w:rsid w:val="00483D7A"/>
    <w:rsid w:val="00483E80"/>
    <w:rsid w:val="00483F07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75"/>
    <w:rsid w:val="00490DDD"/>
    <w:rsid w:val="00491078"/>
    <w:rsid w:val="00491173"/>
    <w:rsid w:val="0049131A"/>
    <w:rsid w:val="00491546"/>
    <w:rsid w:val="00491899"/>
    <w:rsid w:val="00491DB0"/>
    <w:rsid w:val="00492CC0"/>
    <w:rsid w:val="00492E65"/>
    <w:rsid w:val="00493A6D"/>
    <w:rsid w:val="00493E9B"/>
    <w:rsid w:val="004948EE"/>
    <w:rsid w:val="00494B1B"/>
    <w:rsid w:val="00494BF9"/>
    <w:rsid w:val="004950CD"/>
    <w:rsid w:val="0049591A"/>
    <w:rsid w:val="00495E65"/>
    <w:rsid w:val="00496913"/>
    <w:rsid w:val="00496928"/>
    <w:rsid w:val="004977F6"/>
    <w:rsid w:val="0049786C"/>
    <w:rsid w:val="00497FF4"/>
    <w:rsid w:val="004A012F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D01EC"/>
    <w:rsid w:val="004D0389"/>
    <w:rsid w:val="004D077A"/>
    <w:rsid w:val="004D1B41"/>
    <w:rsid w:val="004D26C6"/>
    <w:rsid w:val="004D2E8F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ADC"/>
    <w:rsid w:val="00537CE2"/>
    <w:rsid w:val="0054059E"/>
    <w:rsid w:val="00540A8E"/>
    <w:rsid w:val="00540EC6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639E"/>
    <w:rsid w:val="0054652E"/>
    <w:rsid w:val="00546568"/>
    <w:rsid w:val="005471FA"/>
    <w:rsid w:val="00547784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AA4"/>
    <w:rsid w:val="00575F1E"/>
    <w:rsid w:val="00576207"/>
    <w:rsid w:val="005769E4"/>
    <w:rsid w:val="00576F53"/>
    <w:rsid w:val="00577371"/>
    <w:rsid w:val="0057776B"/>
    <w:rsid w:val="005810C6"/>
    <w:rsid w:val="00581AC5"/>
    <w:rsid w:val="00581ADD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6CA9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35DE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E4C"/>
    <w:rsid w:val="005C0E65"/>
    <w:rsid w:val="005C118A"/>
    <w:rsid w:val="005C1268"/>
    <w:rsid w:val="005C15C9"/>
    <w:rsid w:val="005C1B74"/>
    <w:rsid w:val="005C1F6D"/>
    <w:rsid w:val="005C2050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AE8"/>
    <w:rsid w:val="00602D37"/>
    <w:rsid w:val="00604F9F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E8D"/>
    <w:rsid w:val="00637F81"/>
    <w:rsid w:val="006410B1"/>
    <w:rsid w:val="00641873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3EC"/>
    <w:rsid w:val="0067081C"/>
    <w:rsid w:val="00671076"/>
    <w:rsid w:val="00671361"/>
    <w:rsid w:val="00671425"/>
    <w:rsid w:val="006721D4"/>
    <w:rsid w:val="006726D5"/>
    <w:rsid w:val="006731D3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F41"/>
    <w:rsid w:val="006820DB"/>
    <w:rsid w:val="006822B4"/>
    <w:rsid w:val="0068239A"/>
    <w:rsid w:val="006823DC"/>
    <w:rsid w:val="006823EB"/>
    <w:rsid w:val="0068266C"/>
    <w:rsid w:val="00682F0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751"/>
    <w:rsid w:val="006A799B"/>
    <w:rsid w:val="006B0201"/>
    <w:rsid w:val="006B06F1"/>
    <w:rsid w:val="006B1DCB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C47"/>
    <w:rsid w:val="006E6D7F"/>
    <w:rsid w:val="006E722D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78"/>
    <w:rsid w:val="007025CC"/>
    <w:rsid w:val="00702677"/>
    <w:rsid w:val="00702BBB"/>
    <w:rsid w:val="0070347D"/>
    <w:rsid w:val="00704670"/>
    <w:rsid w:val="00704EFC"/>
    <w:rsid w:val="00704FC8"/>
    <w:rsid w:val="00705233"/>
    <w:rsid w:val="007058E8"/>
    <w:rsid w:val="00705923"/>
    <w:rsid w:val="00706025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C3C"/>
    <w:rsid w:val="00714C64"/>
    <w:rsid w:val="00714D53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D50"/>
    <w:rsid w:val="007520D1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79A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09B"/>
    <w:rsid w:val="0084638B"/>
    <w:rsid w:val="008475B7"/>
    <w:rsid w:val="00850396"/>
    <w:rsid w:val="008512B2"/>
    <w:rsid w:val="0085142F"/>
    <w:rsid w:val="008515DA"/>
    <w:rsid w:val="0085223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2BA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8A5"/>
    <w:rsid w:val="0086543C"/>
    <w:rsid w:val="00865513"/>
    <w:rsid w:val="00865CF7"/>
    <w:rsid w:val="0086628C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D012A"/>
    <w:rsid w:val="008D091D"/>
    <w:rsid w:val="008D1626"/>
    <w:rsid w:val="008D218E"/>
    <w:rsid w:val="008D2DDD"/>
    <w:rsid w:val="008D30D3"/>
    <w:rsid w:val="008D3132"/>
    <w:rsid w:val="008D40B1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B1"/>
    <w:rsid w:val="008E4FC2"/>
    <w:rsid w:val="008E520C"/>
    <w:rsid w:val="008E5534"/>
    <w:rsid w:val="008E56DB"/>
    <w:rsid w:val="008E5858"/>
    <w:rsid w:val="008E5A6E"/>
    <w:rsid w:val="008E5C1F"/>
    <w:rsid w:val="008E5CEC"/>
    <w:rsid w:val="008E60E8"/>
    <w:rsid w:val="008E6372"/>
    <w:rsid w:val="008E68E3"/>
    <w:rsid w:val="008E7CFE"/>
    <w:rsid w:val="008F00E5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116B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1E13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FEB"/>
    <w:rsid w:val="00A1226F"/>
    <w:rsid w:val="00A1227C"/>
    <w:rsid w:val="00A12548"/>
    <w:rsid w:val="00A12765"/>
    <w:rsid w:val="00A129AF"/>
    <w:rsid w:val="00A12CD3"/>
    <w:rsid w:val="00A134C4"/>
    <w:rsid w:val="00A134FB"/>
    <w:rsid w:val="00A1401C"/>
    <w:rsid w:val="00A147BE"/>
    <w:rsid w:val="00A147D8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C75"/>
    <w:rsid w:val="00A17D21"/>
    <w:rsid w:val="00A17E4F"/>
    <w:rsid w:val="00A20206"/>
    <w:rsid w:val="00A20338"/>
    <w:rsid w:val="00A20BFC"/>
    <w:rsid w:val="00A211D8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34E"/>
    <w:rsid w:val="00A2546A"/>
    <w:rsid w:val="00A2587E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355"/>
    <w:rsid w:val="00A32973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83E"/>
    <w:rsid w:val="00A61BBC"/>
    <w:rsid w:val="00A63363"/>
    <w:rsid w:val="00A65797"/>
    <w:rsid w:val="00A659EA"/>
    <w:rsid w:val="00A66A8A"/>
    <w:rsid w:val="00A66E11"/>
    <w:rsid w:val="00A675C5"/>
    <w:rsid w:val="00A679E5"/>
    <w:rsid w:val="00A67FB3"/>
    <w:rsid w:val="00A700A1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24F4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E7B"/>
    <w:rsid w:val="00AA23A6"/>
    <w:rsid w:val="00AA2461"/>
    <w:rsid w:val="00AA2490"/>
    <w:rsid w:val="00AA24E1"/>
    <w:rsid w:val="00AA33CE"/>
    <w:rsid w:val="00AA34CB"/>
    <w:rsid w:val="00AA3A4C"/>
    <w:rsid w:val="00AA3DFE"/>
    <w:rsid w:val="00AA462F"/>
    <w:rsid w:val="00AA4D83"/>
    <w:rsid w:val="00AA5005"/>
    <w:rsid w:val="00AA5C3C"/>
    <w:rsid w:val="00AA5E8C"/>
    <w:rsid w:val="00AA61DF"/>
    <w:rsid w:val="00AA63A6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B99"/>
    <w:rsid w:val="00B0033D"/>
    <w:rsid w:val="00B005A0"/>
    <w:rsid w:val="00B01416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925"/>
    <w:rsid w:val="00B37C68"/>
    <w:rsid w:val="00B400F5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C7A"/>
    <w:rsid w:val="00B51DFF"/>
    <w:rsid w:val="00B51F97"/>
    <w:rsid w:val="00B52097"/>
    <w:rsid w:val="00B5236C"/>
    <w:rsid w:val="00B52389"/>
    <w:rsid w:val="00B5291A"/>
    <w:rsid w:val="00B53271"/>
    <w:rsid w:val="00B53367"/>
    <w:rsid w:val="00B53906"/>
    <w:rsid w:val="00B53D31"/>
    <w:rsid w:val="00B53F02"/>
    <w:rsid w:val="00B54292"/>
    <w:rsid w:val="00B54677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50B8"/>
    <w:rsid w:val="00C355FC"/>
    <w:rsid w:val="00C36064"/>
    <w:rsid w:val="00C3642B"/>
    <w:rsid w:val="00C3644E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460"/>
    <w:rsid w:val="00C41D78"/>
    <w:rsid w:val="00C41DD0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607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0A7C"/>
    <w:rsid w:val="00CB2112"/>
    <w:rsid w:val="00CB23EE"/>
    <w:rsid w:val="00CB27A5"/>
    <w:rsid w:val="00CB2961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76C"/>
    <w:rsid w:val="00CE49B9"/>
    <w:rsid w:val="00CE4A9B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507"/>
    <w:rsid w:val="00CF2CFB"/>
    <w:rsid w:val="00CF2CFE"/>
    <w:rsid w:val="00CF2E70"/>
    <w:rsid w:val="00CF2EA2"/>
    <w:rsid w:val="00CF332A"/>
    <w:rsid w:val="00CF3C3F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CF"/>
    <w:rsid w:val="00D022CB"/>
    <w:rsid w:val="00D02695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85C"/>
    <w:rsid w:val="00D05C26"/>
    <w:rsid w:val="00D061F8"/>
    <w:rsid w:val="00D0658C"/>
    <w:rsid w:val="00D072FC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48F1"/>
    <w:rsid w:val="00D35F63"/>
    <w:rsid w:val="00D36045"/>
    <w:rsid w:val="00D36597"/>
    <w:rsid w:val="00D365BB"/>
    <w:rsid w:val="00D404EA"/>
    <w:rsid w:val="00D4067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5D0"/>
    <w:rsid w:val="00D447E5"/>
    <w:rsid w:val="00D44A35"/>
    <w:rsid w:val="00D44E4F"/>
    <w:rsid w:val="00D45193"/>
    <w:rsid w:val="00D4522F"/>
    <w:rsid w:val="00D45419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2F7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D7C"/>
    <w:rsid w:val="00DB202D"/>
    <w:rsid w:val="00DB212A"/>
    <w:rsid w:val="00DB282E"/>
    <w:rsid w:val="00DB2A6A"/>
    <w:rsid w:val="00DB2C15"/>
    <w:rsid w:val="00DB3136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E6A"/>
    <w:rsid w:val="00E11624"/>
    <w:rsid w:val="00E11DA6"/>
    <w:rsid w:val="00E1381F"/>
    <w:rsid w:val="00E13B51"/>
    <w:rsid w:val="00E13BF5"/>
    <w:rsid w:val="00E13C28"/>
    <w:rsid w:val="00E14809"/>
    <w:rsid w:val="00E14C5B"/>
    <w:rsid w:val="00E14CA3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6DC2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0D7B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6FAD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B7D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120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0BC"/>
    <w:rsid w:val="00F232E7"/>
    <w:rsid w:val="00F23708"/>
    <w:rsid w:val="00F23E15"/>
    <w:rsid w:val="00F23E51"/>
    <w:rsid w:val="00F240EA"/>
    <w:rsid w:val="00F2417E"/>
    <w:rsid w:val="00F24AA7"/>
    <w:rsid w:val="00F25028"/>
    <w:rsid w:val="00F258F8"/>
    <w:rsid w:val="00F25A2E"/>
    <w:rsid w:val="00F25C76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6E20"/>
    <w:rsid w:val="00F67179"/>
    <w:rsid w:val="00F671BF"/>
    <w:rsid w:val="00F677EC"/>
    <w:rsid w:val="00F701A4"/>
    <w:rsid w:val="00F70450"/>
    <w:rsid w:val="00F7163A"/>
    <w:rsid w:val="00F716F5"/>
    <w:rsid w:val="00F71A6B"/>
    <w:rsid w:val="00F71AC4"/>
    <w:rsid w:val="00F71E0B"/>
    <w:rsid w:val="00F723C2"/>
    <w:rsid w:val="00F72A4B"/>
    <w:rsid w:val="00F72BAD"/>
    <w:rsid w:val="00F72F23"/>
    <w:rsid w:val="00F739C3"/>
    <w:rsid w:val="00F73F6B"/>
    <w:rsid w:val="00F742FE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1A7"/>
    <w:rsid w:val="00F9570E"/>
    <w:rsid w:val="00F95861"/>
    <w:rsid w:val="00F95BF6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1C1E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2D33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420E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4F7A5093-1E02-4DD7-AE35-15AE648C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5944-B00F-42E2-804E-DE0B5FC1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4</cp:revision>
  <cp:lastPrinted>2023-08-10T12:26:00Z</cp:lastPrinted>
  <dcterms:created xsi:type="dcterms:W3CDTF">2023-08-10T12:25:00Z</dcterms:created>
  <dcterms:modified xsi:type="dcterms:W3CDTF">2023-08-10T12:29:00Z</dcterms:modified>
</cp:coreProperties>
</file>